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B30" w:rsidRDefault="00706DF2">
      <w:r>
        <w:rPr>
          <w:noProof/>
        </w:rPr>
        <w:drawing>
          <wp:inline distT="0" distB="0" distL="114300" distR="114300">
            <wp:extent cx="1393190" cy="461010"/>
            <wp:effectExtent l="0" t="0" r="1651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30" w:rsidRDefault="00905B30"/>
    <w:p w:rsidR="00905B30" w:rsidRDefault="00905B30"/>
    <w:p w:rsidR="00905B30" w:rsidRDefault="00905B30"/>
    <w:p w:rsidR="00905B30" w:rsidRDefault="00905B30"/>
    <w:p w:rsidR="00905B30" w:rsidRDefault="00905B30"/>
    <w:p w:rsidR="00905B30" w:rsidRDefault="00905B30"/>
    <w:p w:rsidR="00905B30" w:rsidRDefault="00905B30"/>
    <w:p w:rsidR="00905B30" w:rsidRDefault="00905B30"/>
    <w:p w:rsidR="00905B30" w:rsidRDefault="00905B30">
      <w:pPr>
        <w:spacing w:line="480" w:lineRule="auto"/>
        <w:jc w:val="center"/>
        <w:rPr>
          <w:rFonts w:ascii="黑体" w:eastAsia="黑体" w:hAnsi="黑体"/>
          <w:sz w:val="48"/>
          <w:szCs w:val="48"/>
        </w:rPr>
      </w:pPr>
    </w:p>
    <w:p w:rsidR="00905B30" w:rsidRDefault="00706DF2">
      <w:pPr>
        <w:spacing w:beforeLines="50" w:before="156" w:afterLines="50" w:after="156" w:line="480" w:lineRule="auto"/>
        <w:jc w:val="center"/>
        <w:rPr>
          <w:rFonts w:asciiTheme="minorEastAsia" w:hAnsiTheme="minorEastAsia"/>
          <w:b/>
          <w:sz w:val="48"/>
          <w:szCs w:val="48"/>
        </w:rPr>
      </w:pPr>
      <w:r>
        <w:rPr>
          <w:rFonts w:asciiTheme="minorEastAsia" w:hAnsiTheme="minorEastAsia" w:hint="eastAsia"/>
          <w:b/>
          <w:sz w:val="48"/>
          <w:szCs w:val="48"/>
        </w:rPr>
        <w:t>研工系统研究生助管助教</w:t>
      </w:r>
    </w:p>
    <w:p w:rsidR="00905B30" w:rsidRDefault="00706DF2">
      <w:pPr>
        <w:spacing w:beforeLines="50" w:before="156" w:afterLines="50" w:after="156" w:line="480" w:lineRule="auto"/>
        <w:jc w:val="center"/>
        <w:rPr>
          <w:rFonts w:asciiTheme="minorEastAsia" w:hAnsiTheme="minorEastAsia"/>
          <w:b/>
          <w:sz w:val="48"/>
          <w:szCs w:val="48"/>
        </w:rPr>
      </w:pPr>
      <w:r>
        <w:rPr>
          <w:rFonts w:asciiTheme="minorEastAsia" w:hAnsiTheme="minorEastAsia" w:hint="eastAsia"/>
          <w:b/>
          <w:sz w:val="48"/>
          <w:szCs w:val="48"/>
        </w:rPr>
        <w:t>操作手册</w:t>
      </w:r>
      <w:r>
        <w:rPr>
          <w:rFonts w:asciiTheme="minorEastAsia" w:hAnsiTheme="minorEastAsia" w:hint="eastAsia"/>
          <w:b/>
          <w:sz w:val="48"/>
          <w:szCs w:val="48"/>
        </w:rPr>
        <w:t>-</w:t>
      </w:r>
      <w:r>
        <w:rPr>
          <w:rFonts w:asciiTheme="minorEastAsia" w:hAnsiTheme="minorEastAsia" w:hint="eastAsia"/>
          <w:b/>
          <w:sz w:val="48"/>
          <w:szCs w:val="48"/>
        </w:rPr>
        <w:t>用工单位</w:t>
      </w:r>
    </w:p>
    <w:p w:rsidR="00905B30" w:rsidRDefault="00905B30"/>
    <w:p w:rsidR="00905B30" w:rsidRDefault="00905B30"/>
    <w:p w:rsidR="00905B30" w:rsidRDefault="00905B30"/>
    <w:p w:rsidR="00905B30" w:rsidRDefault="00905B30"/>
    <w:p w:rsidR="00905B30" w:rsidRDefault="00905B30"/>
    <w:p w:rsidR="00905B30" w:rsidRDefault="00905B30"/>
    <w:p w:rsidR="00905B30" w:rsidRDefault="00905B30"/>
    <w:p w:rsidR="00905B30" w:rsidRDefault="00905B30"/>
    <w:tbl>
      <w:tblPr>
        <w:tblW w:w="4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44"/>
        <w:gridCol w:w="1659"/>
      </w:tblGrid>
      <w:tr w:rsidR="00905B30"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 w:rsidR="00905B30" w:rsidRDefault="00706DF2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网络与信息中心</w:t>
            </w:r>
          </w:p>
        </w:tc>
        <w:tc>
          <w:tcPr>
            <w:tcW w:w="1659" w:type="dxa"/>
            <w:vMerge w:val="restart"/>
            <w:shd w:val="clear" w:color="auto" w:fill="auto"/>
            <w:vAlign w:val="center"/>
          </w:tcPr>
          <w:p w:rsidR="00905B30" w:rsidRDefault="00706DF2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联</w:t>
            </w:r>
            <w:r>
              <w:rPr>
                <w:rFonts w:ascii="黑体" w:eastAsia="黑体" w:hAnsi="黑体"/>
                <w:sz w:val="32"/>
                <w:szCs w:val="32"/>
              </w:rPr>
              <w:t>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制作</w:t>
            </w:r>
          </w:p>
        </w:tc>
      </w:tr>
      <w:tr w:rsidR="00905B30"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 w:rsidR="00905B30" w:rsidRDefault="004A0BCD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研究生院</w:t>
            </w:r>
            <w:bookmarkStart w:id="0" w:name="_GoBack"/>
            <w:bookmarkEnd w:id="0"/>
          </w:p>
        </w:tc>
        <w:tc>
          <w:tcPr>
            <w:tcW w:w="1659" w:type="dxa"/>
            <w:vMerge/>
            <w:shd w:val="clear" w:color="auto" w:fill="auto"/>
            <w:vAlign w:val="center"/>
          </w:tcPr>
          <w:p w:rsidR="00905B30" w:rsidRDefault="00905B30">
            <w:pPr>
              <w:rPr>
                <w:rFonts w:ascii="黑体" w:eastAsia="黑体" w:hAnsi="黑体"/>
                <w:sz w:val="32"/>
                <w:szCs w:val="32"/>
              </w:rPr>
            </w:pPr>
          </w:p>
        </w:tc>
      </w:tr>
    </w:tbl>
    <w:p w:rsidR="00905B30" w:rsidRDefault="00706DF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5413555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05B30" w:rsidRDefault="00706DF2">
          <w:pPr>
            <w:pStyle w:val="TOC1"/>
            <w:spacing w:before="0" w:line="240" w:lineRule="auto"/>
            <w:jc w:val="center"/>
            <w:rPr>
              <w:sz w:val="21"/>
              <w:szCs w:val="21"/>
            </w:rPr>
          </w:pPr>
          <w:r>
            <w:rPr>
              <w:sz w:val="21"/>
              <w:szCs w:val="21"/>
              <w:lang w:val="zh-CN"/>
            </w:rPr>
            <w:t>目录</w:t>
          </w:r>
        </w:p>
        <w:p w:rsidR="00905B30" w:rsidRDefault="00706DF2">
          <w:pPr>
            <w:pStyle w:val="11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7739936" w:history="1">
            <w:r>
              <w:rPr>
                <w:rStyle w:val="ae"/>
              </w:rPr>
              <w:t>1</w:t>
            </w:r>
            <w:r>
              <w:tab/>
            </w:r>
            <w:r>
              <w:rPr>
                <w:rStyle w:val="ae"/>
                <w:rFonts w:hint="eastAsia"/>
              </w:rPr>
              <w:t>电脑端访问说明</w:t>
            </w:r>
            <w:r>
              <w:tab/>
            </w:r>
            <w:r>
              <w:fldChar w:fldCharType="begin"/>
            </w:r>
            <w:r>
              <w:instrText xml:space="preserve"> PAGEREF _Toc57739936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905B30" w:rsidRDefault="00706DF2">
          <w:pPr>
            <w:pStyle w:val="21"/>
            <w:tabs>
              <w:tab w:val="left" w:pos="1050"/>
              <w:tab w:val="right" w:leader="dot" w:pos="8296"/>
            </w:tabs>
          </w:pPr>
          <w:hyperlink w:anchor="_Toc57739937" w:history="1">
            <w:r>
              <w:rPr>
                <w:rStyle w:val="ae"/>
              </w:rPr>
              <w:t>1.1</w:t>
            </w:r>
            <w:r>
              <w:tab/>
            </w:r>
            <w:r>
              <w:rPr>
                <w:rStyle w:val="ae"/>
                <w:rFonts w:hint="eastAsia"/>
              </w:rPr>
              <w:t>从“网上办事大厅</w:t>
            </w:r>
            <w:r>
              <w:rPr>
                <w:rStyle w:val="ae"/>
              </w:rPr>
              <w:t>”</w:t>
            </w:r>
            <w:r>
              <w:rPr>
                <w:rStyle w:val="ae"/>
                <w:rFonts w:hint="eastAsia"/>
              </w:rPr>
              <w:t>进入</w:t>
            </w:r>
            <w:r>
              <w:rPr>
                <w:rStyle w:val="ae"/>
              </w:rPr>
              <w:t>“</w:t>
            </w:r>
            <w:r>
              <w:rPr>
                <w:rStyle w:val="ae"/>
                <w:rFonts w:hint="eastAsia"/>
              </w:rPr>
              <w:t>助管助教</w:t>
            </w:r>
            <w:r>
              <w:rPr>
                <w:rStyle w:val="ae"/>
              </w:rPr>
              <w:t>”</w:t>
            </w:r>
            <w:r>
              <w:tab/>
            </w:r>
            <w:r>
              <w:fldChar w:fldCharType="begin"/>
            </w:r>
            <w:r>
              <w:instrText xml:space="preserve"> PAGEREF _Toc57739937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905B30" w:rsidRDefault="00706DF2">
          <w:pPr>
            <w:pStyle w:val="31"/>
            <w:tabs>
              <w:tab w:val="left" w:pos="1680"/>
              <w:tab w:val="right" w:leader="dot" w:pos="8296"/>
            </w:tabs>
          </w:pPr>
          <w:hyperlink w:anchor="_Toc57739938" w:history="1">
            <w:r>
              <w:rPr>
                <w:rStyle w:val="ae"/>
              </w:rPr>
              <w:t>1.1.1</w:t>
            </w:r>
            <w:r>
              <w:tab/>
            </w:r>
            <w:r>
              <w:rPr>
                <w:rStyle w:val="ae"/>
                <w:rFonts w:hint="eastAsia"/>
              </w:rPr>
              <w:t>首次打开</w:t>
            </w:r>
            <w:r>
              <w:tab/>
            </w:r>
            <w:r>
              <w:fldChar w:fldCharType="begin"/>
            </w:r>
            <w:r>
              <w:instrText xml:space="preserve"> PAGEREF _Toc57739938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905B30" w:rsidRDefault="00706DF2">
          <w:pPr>
            <w:pStyle w:val="31"/>
            <w:tabs>
              <w:tab w:val="left" w:pos="1680"/>
              <w:tab w:val="right" w:leader="dot" w:pos="8296"/>
            </w:tabs>
          </w:pPr>
          <w:hyperlink w:anchor="_Toc57739939" w:history="1">
            <w:r>
              <w:rPr>
                <w:rStyle w:val="ae"/>
              </w:rPr>
              <w:t>1.1.2</w:t>
            </w:r>
            <w:r>
              <w:tab/>
            </w:r>
            <w:r>
              <w:rPr>
                <w:rStyle w:val="ae"/>
                <w:rFonts w:hint="eastAsia"/>
              </w:rPr>
              <w:t>后续打开</w:t>
            </w:r>
            <w:r>
              <w:tab/>
            </w:r>
            <w:r>
              <w:fldChar w:fldCharType="begin"/>
            </w:r>
            <w:r>
              <w:instrText xml:space="preserve"> PAGEREF _Toc</w:instrText>
            </w:r>
            <w:r>
              <w:instrText xml:space="preserve">57739939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905B30" w:rsidRDefault="00706DF2">
          <w:pPr>
            <w:pStyle w:val="11"/>
            <w:tabs>
              <w:tab w:val="left" w:pos="420"/>
              <w:tab w:val="right" w:leader="dot" w:pos="8296"/>
            </w:tabs>
          </w:pPr>
          <w:hyperlink w:anchor="_Toc57739940" w:history="1">
            <w:r>
              <w:rPr>
                <w:rStyle w:val="ae"/>
              </w:rPr>
              <w:t>2</w:t>
            </w:r>
            <w:r>
              <w:tab/>
            </w:r>
            <w:r>
              <w:rPr>
                <w:rStyle w:val="ae"/>
                <w:rFonts w:hint="eastAsia"/>
              </w:rPr>
              <w:t>功能操作说明</w:t>
            </w:r>
            <w:r>
              <w:tab/>
            </w:r>
            <w:r>
              <w:fldChar w:fldCharType="begin"/>
            </w:r>
            <w:r>
              <w:instrText xml:space="preserve"> PAGEREF _Toc57739940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905B30" w:rsidRDefault="00706DF2">
          <w:pPr>
            <w:pStyle w:val="21"/>
            <w:tabs>
              <w:tab w:val="left" w:pos="1050"/>
              <w:tab w:val="right" w:leader="dot" w:pos="8296"/>
            </w:tabs>
          </w:pPr>
          <w:hyperlink w:anchor="_Toc57739941" w:history="1">
            <w:r>
              <w:rPr>
                <w:rStyle w:val="ae"/>
              </w:rPr>
              <w:t>2.1</w:t>
            </w:r>
            <w:r>
              <w:tab/>
            </w:r>
            <w:r>
              <w:rPr>
                <w:rStyle w:val="ae"/>
                <w:rFonts w:hint="eastAsia"/>
              </w:rPr>
              <w:t>岗位管理</w:t>
            </w:r>
            <w:r>
              <w:tab/>
            </w:r>
            <w:r>
              <w:fldChar w:fldCharType="begin"/>
            </w:r>
            <w:r>
              <w:instrText xml:space="preserve"> </w:instrText>
            </w:r>
            <w:r>
              <w:instrText xml:space="preserve">PAGEREF _Toc57739941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905B30" w:rsidRDefault="00706DF2">
          <w:pPr>
            <w:pStyle w:val="21"/>
            <w:tabs>
              <w:tab w:val="left" w:pos="1050"/>
              <w:tab w:val="right" w:leader="dot" w:pos="8296"/>
            </w:tabs>
          </w:pPr>
          <w:hyperlink w:anchor="_Toc57739942" w:history="1">
            <w:r>
              <w:rPr>
                <w:rStyle w:val="ae"/>
              </w:rPr>
              <w:t>2.2</w:t>
            </w:r>
            <w:r>
              <w:tab/>
            </w:r>
            <w:r>
              <w:rPr>
                <w:rStyle w:val="ae"/>
                <w:rFonts w:hint="eastAsia"/>
              </w:rPr>
              <w:t>上岗管理</w:t>
            </w:r>
            <w:r>
              <w:tab/>
            </w:r>
            <w:r>
              <w:fldChar w:fldCharType="begin"/>
            </w:r>
            <w:r>
              <w:instrText xml:space="preserve"> PAGEREF _Toc57739942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905B30" w:rsidRDefault="00706DF2">
          <w:pPr>
            <w:pStyle w:val="21"/>
            <w:tabs>
              <w:tab w:val="left" w:pos="1050"/>
              <w:tab w:val="right" w:leader="dot" w:pos="8296"/>
            </w:tabs>
          </w:pPr>
          <w:hyperlink w:anchor="_Toc57739943" w:history="1">
            <w:r>
              <w:rPr>
                <w:rStyle w:val="ae"/>
              </w:rPr>
              <w:t>2.3</w:t>
            </w:r>
            <w:r>
              <w:tab/>
            </w:r>
            <w:r>
              <w:rPr>
                <w:rStyle w:val="ae"/>
                <w:rFonts w:hint="eastAsia"/>
              </w:rPr>
              <w:t>酬金发放</w:t>
            </w:r>
            <w:r>
              <w:tab/>
            </w:r>
            <w:r>
              <w:fldChar w:fldCharType="begin"/>
            </w:r>
            <w:r>
              <w:instrText xml:space="preserve"> PAGEREF _Toc57739943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905B30" w:rsidRDefault="00706DF2">
          <w:pPr>
            <w:pStyle w:val="21"/>
            <w:tabs>
              <w:tab w:val="left" w:pos="1050"/>
              <w:tab w:val="right" w:leader="dot" w:pos="8296"/>
            </w:tabs>
          </w:pPr>
          <w:hyperlink w:anchor="_Toc57739944" w:history="1">
            <w:r>
              <w:rPr>
                <w:rStyle w:val="ae"/>
              </w:rPr>
              <w:t>2.4</w:t>
            </w:r>
            <w:r>
              <w:tab/>
            </w:r>
            <w:r>
              <w:rPr>
                <w:rStyle w:val="ae"/>
                <w:rFonts w:hint="eastAsia"/>
              </w:rPr>
              <w:t>上岗信息查询</w:t>
            </w:r>
            <w:r>
              <w:tab/>
            </w:r>
            <w:r>
              <w:fldChar w:fldCharType="begin"/>
            </w:r>
            <w:r>
              <w:instrText xml:space="preserve"> PAGEREF _Toc57739944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905B30" w:rsidRDefault="00706DF2">
          <w:pPr>
            <w:pStyle w:val="21"/>
            <w:tabs>
              <w:tab w:val="left" w:pos="1050"/>
              <w:tab w:val="right" w:leader="dot" w:pos="8296"/>
            </w:tabs>
          </w:pPr>
          <w:hyperlink w:anchor="_Toc57739945" w:history="1">
            <w:r>
              <w:rPr>
                <w:rStyle w:val="ae"/>
              </w:rPr>
              <w:t>2.5</w:t>
            </w:r>
            <w:r>
              <w:tab/>
            </w:r>
            <w:r>
              <w:rPr>
                <w:rStyle w:val="ae"/>
                <w:rFonts w:hint="eastAsia"/>
              </w:rPr>
              <w:t>查询统计</w:t>
            </w:r>
            <w:r>
              <w:tab/>
            </w:r>
            <w:r>
              <w:fldChar w:fldCharType="begin"/>
            </w:r>
            <w:r>
              <w:instrText xml:space="preserve"> PAGEREF _Toc57739945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905B30" w:rsidRDefault="00706DF2">
          <w:pPr>
            <w:pStyle w:val="21"/>
            <w:tabs>
              <w:tab w:val="left" w:pos="1050"/>
              <w:tab w:val="right" w:leader="dot" w:pos="8296"/>
            </w:tabs>
          </w:pPr>
          <w:hyperlink w:anchor="_Toc57739946" w:history="1">
            <w:r>
              <w:rPr>
                <w:rStyle w:val="ae"/>
              </w:rPr>
              <w:t>2.6</w:t>
            </w:r>
            <w:r>
              <w:tab/>
            </w:r>
            <w:r>
              <w:rPr>
                <w:rStyle w:val="ae"/>
                <w:rFonts w:hint="eastAsia"/>
              </w:rPr>
              <w:t>高级功能使用</w:t>
            </w:r>
            <w:r>
              <w:tab/>
            </w:r>
            <w:r>
              <w:fldChar w:fldCharType="begin"/>
            </w:r>
            <w:r>
              <w:instrText xml:space="preserve"> PAGEREF _Toc57</w:instrText>
            </w:r>
            <w:r>
              <w:instrText xml:space="preserve">739946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905B30" w:rsidRDefault="00706DF2">
          <w:pPr>
            <w:pStyle w:val="31"/>
            <w:tabs>
              <w:tab w:val="left" w:pos="1680"/>
              <w:tab w:val="right" w:leader="dot" w:pos="8296"/>
            </w:tabs>
          </w:pPr>
          <w:hyperlink w:anchor="_Toc57739947" w:history="1">
            <w:r>
              <w:rPr>
                <w:rStyle w:val="ae"/>
              </w:rPr>
              <w:t>2.6.1</w:t>
            </w:r>
            <w:r>
              <w:tab/>
            </w:r>
            <w:r>
              <w:rPr>
                <w:rStyle w:val="ae"/>
                <w:rFonts w:hint="eastAsia"/>
              </w:rPr>
              <w:t>自定义查询条件</w:t>
            </w:r>
            <w:r>
              <w:tab/>
            </w:r>
            <w:r>
              <w:fldChar w:fldCharType="begin"/>
            </w:r>
            <w:r>
              <w:instrText xml:space="preserve"> PAGEREF _Toc57739947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905B30" w:rsidRDefault="00706DF2">
          <w:pPr>
            <w:pStyle w:val="31"/>
            <w:tabs>
              <w:tab w:val="left" w:pos="1680"/>
              <w:tab w:val="right" w:leader="dot" w:pos="8296"/>
            </w:tabs>
          </w:pPr>
          <w:hyperlink w:anchor="_Toc57739948" w:history="1">
            <w:r>
              <w:rPr>
                <w:rStyle w:val="ae"/>
              </w:rPr>
              <w:t>2.6.2</w:t>
            </w:r>
            <w:r>
              <w:tab/>
            </w:r>
            <w:r>
              <w:rPr>
                <w:rStyle w:val="ae"/>
                <w:rFonts w:hint="eastAsia"/>
              </w:rPr>
              <w:t>列表数据显示格式调整</w:t>
            </w:r>
            <w:r>
              <w:tab/>
            </w:r>
            <w:r>
              <w:fldChar w:fldCharType="begin"/>
            </w:r>
            <w:r>
              <w:instrText xml:space="preserve"> PAGEREF _Toc57739948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905B30" w:rsidRDefault="00706DF2">
          <w:pPr>
            <w:pStyle w:val="31"/>
            <w:tabs>
              <w:tab w:val="left" w:pos="1680"/>
              <w:tab w:val="right" w:leader="dot" w:pos="8296"/>
            </w:tabs>
          </w:pPr>
          <w:hyperlink w:anchor="_Toc57739949" w:history="1">
            <w:r>
              <w:rPr>
                <w:rStyle w:val="ae"/>
              </w:rPr>
              <w:t>2.6.3</w:t>
            </w:r>
            <w:r>
              <w:tab/>
            </w:r>
            <w:r>
              <w:rPr>
                <w:rStyle w:val="ae"/>
                <w:rFonts w:hint="eastAsia"/>
              </w:rPr>
              <w:t>改变每页显示行数</w:t>
            </w:r>
            <w:r>
              <w:tab/>
            </w:r>
            <w:r>
              <w:fldChar w:fldCharType="begin"/>
            </w:r>
            <w:r>
              <w:instrText xml:space="preserve"> PAGEREF _Toc57739949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905B30" w:rsidRDefault="00706DF2">
          <w:pPr>
            <w:pStyle w:val="31"/>
            <w:tabs>
              <w:tab w:val="left" w:pos="1680"/>
              <w:tab w:val="right" w:leader="dot" w:pos="8296"/>
            </w:tabs>
          </w:pPr>
          <w:hyperlink w:anchor="_Toc57739950" w:history="1">
            <w:r>
              <w:rPr>
                <w:rStyle w:val="ae"/>
              </w:rPr>
              <w:t>2.6.4</w:t>
            </w:r>
            <w:r>
              <w:tab/>
            </w:r>
            <w:r>
              <w:rPr>
                <w:rStyle w:val="ae"/>
                <w:rFonts w:hint="eastAsia"/>
              </w:rPr>
              <w:t>页面数据排序</w:t>
            </w:r>
            <w:r>
              <w:tab/>
            </w:r>
            <w:r>
              <w:fldChar w:fldCharType="begin"/>
            </w:r>
            <w:r>
              <w:instrText xml:space="preserve"> PAGEREF _Toc57739950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905B30" w:rsidRDefault="00706DF2">
          <w:pPr>
            <w:pStyle w:val="11"/>
            <w:tabs>
              <w:tab w:val="left" w:pos="420"/>
              <w:tab w:val="right" w:leader="dot" w:pos="8296"/>
            </w:tabs>
          </w:pPr>
          <w:hyperlink w:anchor="_Toc57739951" w:history="1">
            <w:r>
              <w:rPr>
                <w:rStyle w:val="ae"/>
              </w:rPr>
              <w:t>3</w:t>
            </w:r>
            <w:r>
              <w:tab/>
            </w:r>
            <w:r>
              <w:rPr>
                <w:rStyle w:val="ae"/>
                <w:rFonts w:hint="eastAsia"/>
              </w:rPr>
              <w:t>技术支持</w:t>
            </w:r>
            <w:r>
              <w:tab/>
            </w:r>
            <w:r>
              <w:fldChar w:fldCharType="begin"/>
            </w:r>
            <w:r>
              <w:instrText xml:space="preserve"> PAGEREF _Toc57739951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905B30" w:rsidRDefault="00706DF2">
          <w:pPr>
            <w:pStyle w:val="21"/>
            <w:tabs>
              <w:tab w:val="left" w:pos="1050"/>
              <w:tab w:val="right" w:leader="dot" w:pos="8296"/>
            </w:tabs>
          </w:pPr>
          <w:hyperlink w:anchor="_Toc57739952" w:history="1">
            <w:r>
              <w:rPr>
                <w:rStyle w:val="ae"/>
              </w:rPr>
              <w:t>3.1</w:t>
            </w:r>
            <w:r>
              <w:tab/>
            </w:r>
            <w:r>
              <w:rPr>
                <w:rStyle w:val="ae"/>
                <w:rFonts w:hint="eastAsia"/>
              </w:rPr>
              <w:t>操作指导</w:t>
            </w:r>
            <w:r>
              <w:tab/>
            </w:r>
            <w:r>
              <w:fldChar w:fldCharType="begin"/>
            </w:r>
            <w:r>
              <w:instrText xml:space="preserve"> PAGEREF _Toc57739952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905B30" w:rsidRDefault="00706DF2">
          <w:pPr>
            <w:pStyle w:val="21"/>
            <w:tabs>
              <w:tab w:val="left" w:pos="1050"/>
              <w:tab w:val="right" w:leader="dot" w:pos="8296"/>
            </w:tabs>
          </w:pPr>
          <w:hyperlink w:anchor="_Toc57739953" w:history="1">
            <w:r>
              <w:rPr>
                <w:rStyle w:val="ae"/>
              </w:rPr>
              <w:t>3.2</w:t>
            </w:r>
            <w:r>
              <w:tab/>
            </w:r>
            <w:r>
              <w:rPr>
                <w:rStyle w:val="ae"/>
                <w:rFonts w:hint="eastAsia"/>
              </w:rPr>
              <w:t>故障反馈</w:t>
            </w:r>
            <w:r>
              <w:tab/>
            </w:r>
            <w:r>
              <w:fldChar w:fldCharType="begin"/>
            </w:r>
            <w:r>
              <w:instrText xml:space="preserve"> PAGEREF _Toc57739953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905B30" w:rsidRDefault="00706DF2">
          <w:r>
            <w:rPr>
              <w:b/>
              <w:bCs/>
              <w:lang w:val="zh-CN"/>
            </w:rPr>
            <w:fldChar w:fldCharType="end"/>
          </w:r>
        </w:p>
      </w:sdtContent>
    </w:sdt>
    <w:p w:rsidR="00905B30" w:rsidRDefault="00706DF2">
      <w:pPr>
        <w:pStyle w:val="1"/>
        <w:pageBreakBefore/>
      </w:pPr>
      <w:bookmarkStart w:id="1" w:name="_Toc57739936"/>
      <w:r>
        <w:rPr>
          <w:rFonts w:hint="eastAsia"/>
        </w:rPr>
        <w:lastRenderedPageBreak/>
        <w:t>电脑端访问说</w:t>
      </w:r>
      <w:r>
        <w:t>明</w:t>
      </w:r>
      <w:bookmarkEnd w:id="1"/>
    </w:p>
    <w:p w:rsidR="00905B30" w:rsidRDefault="00706DF2">
      <w:pPr>
        <w:spacing w:line="360" w:lineRule="auto"/>
        <w:ind w:firstLine="420"/>
      </w:pPr>
      <w:r>
        <w:rPr>
          <w:rFonts w:hint="eastAsia"/>
        </w:rPr>
        <w:t>电脑端</w:t>
      </w:r>
      <w:r>
        <w:t>操作环境</w:t>
      </w:r>
      <w:r>
        <w:rPr>
          <w:rFonts w:hint="eastAsia"/>
        </w:rPr>
        <w:t>说明</w:t>
      </w:r>
      <w:r>
        <w:t>见下：</w:t>
      </w:r>
    </w:p>
    <w:tbl>
      <w:tblPr>
        <w:tblStyle w:val="ad"/>
        <w:tblW w:w="8217" w:type="dxa"/>
        <w:jc w:val="center"/>
        <w:tblLook w:val="04A0" w:firstRow="1" w:lastRow="0" w:firstColumn="1" w:lastColumn="0" w:noHBand="0" w:noVBand="1"/>
      </w:tblPr>
      <w:tblGrid>
        <w:gridCol w:w="8217"/>
      </w:tblGrid>
      <w:tr w:rsidR="00905B30">
        <w:trPr>
          <w:jc w:val="center"/>
        </w:trPr>
        <w:tc>
          <w:tcPr>
            <w:tcW w:w="8217" w:type="dxa"/>
            <w:shd w:val="clear" w:color="auto" w:fill="DEEAF6" w:themeFill="accent1" w:themeFillTint="33"/>
            <w:vAlign w:val="center"/>
          </w:tcPr>
          <w:p w:rsidR="00905B30" w:rsidRDefault="00706DF2"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推荐浏览</w:t>
            </w:r>
            <w:r>
              <w:rPr>
                <w:b/>
              </w:rPr>
              <w:t>器</w:t>
            </w:r>
          </w:p>
        </w:tc>
      </w:tr>
      <w:tr w:rsidR="00905B30">
        <w:trPr>
          <w:jc w:val="center"/>
        </w:trPr>
        <w:tc>
          <w:tcPr>
            <w:tcW w:w="8217" w:type="dxa"/>
            <w:shd w:val="clear" w:color="auto" w:fill="auto"/>
            <w:vAlign w:val="center"/>
          </w:tcPr>
          <w:p w:rsidR="00905B30" w:rsidRDefault="00706DF2">
            <w:pPr>
              <w:ind w:firstLineChars="350" w:firstLine="735"/>
            </w:pPr>
            <w:r>
              <w:rPr>
                <w:noProof/>
              </w:rPr>
              <w:drawing>
                <wp:inline distT="0" distB="0" distL="0" distR="0">
                  <wp:extent cx="561975" cy="58102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</w:t>
            </w:r>
            <w:r>
              <w:rPr>
                <w:noProof/>
              </w:rPr>
              <w:drawing>
                <wp:inline distT="0" distB="0" distL="0" distR="0">
                  <wp:extent cx="533400" cy="54292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  <w:r>
              <w:rPr>
                <w:noProof/>
              </w:rPr>
              <w:drawing>
                <wp:inline distT="0" distB="0" distL="0" distR="0">
                  <wp:extent cx="581025" cy="56197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5B30" w:rsidRDefault="00706DF2">
            <w:pPr>
              <w:spacing w:line="360" w:lineRule="auto"/>
              <w:ind w:firstLineChars="200" w:firstLine="420"/>
              <w:rPr>
                <w:b/>
              </w:rPr>
            </w:pPr>
            <w:r>
              <w:rPr>
                <w:rFonts w:hint="eastAsia"/>
              </w:rPr>
              <w:t>360</w:t>
            </w:r>
            <w:r>
              <w:rPr>
                <w:rFonts w:hint="eastAsia"/>
              </w:rPr>
              <w:t>极速</w:t>
            </w:r>
            <w:r>
              <w:t>浏览器</w:t>
            </w:r>
            <w:r>
              <w:rPr>
                <w:rFonts w:hint="eastAsia"/>
              </w:rPr>
              <w:t xml:space="preserve"> </w:t>
            </w:r>
            <w:r>
              <w:t xml:space="preserve">              </w:t>
            </w:r>
            <w:r>
              <w:rPr>
                <w:rFonts w:hint="eastAsia"/>
              </w:rPr>
              <w:t>360</w:t>
            </w:r>
            <w:r>
              <w:rPr>
                <w:rFonts w:hint="eastAsia"/>
              </w:rPr>
              <w:t>安</w:t>
            </w:r>
            <w:r>
              <w:t>全浏览器</w:t>
            </w:r>
            <w:r>
              <w:rPr>
                <w:rFonts w:hint="eastAsia"/>
              </w:rPr>
              <w:t xml:space="preserve">  </w:t>
            </w:r>
            <w:r>
              <w:t xml:space="preserve">            </w:t>
            </w:r>
            <w:r>
              <w:rPr>
                <w:rFonts w:hint="eastAsia"/>
              </w:rPr>
              <w:t>谷歌</w:t>
            </w:r>
            <w:r>
              <w:t>浏览器</w:t>
            </w:r>
          </w:p>
        </w:tc>
      </w:tr>
    </w:tbl>
    <w:p w:rsidR="00905B30" w:rsidRDefault="00905B30"/>
    <w:p w:rsidR="00905B30" w:rsidRDefault="00706DF2">
      <w:pPr>
        <w:pStyle w:val="2"/>
      </w:pPr>
      <w:bookmarkStart w:id="2" w:name="_Toc57739937"/>
      <w:bookmarkStart w:id="3" w:name="_Toc53143073"/>
      <w:r>
        <w:t>从</w:t>
      </w:r>
      <w:r>
        <w:rPr>
          <w:rFonts w:hint="eastAsia"/>
        </w:rPr>
        <w:t>“网</w:t>
      </w:r>
      <w:r>
        <w:t>上办事大厅</w:t>
      </w:r>
      <w:r>
        <w:t>”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“</w:t>
      </w:r>
      <w:r>
        <w:rPr>
          <w:rFonts w:hint="eastAsia"/>
        </w:rPr>
        <w:t>助管助教</w:t>
      </w:r>
      <w:r>
        <w:rPr>
          <w:rFonts w:hint="eastAsia"/>
        </w:rPr>
        <w:t>”</w:t>
      </w:r>
      <w:bookmarkEnd w:id="2"/>
      <w:bookmarkEnd w:id="3"/>
    </w:p>
    <w:p w:rsidR="00905B30" w:rsidRDefault="00706DF2">
      <w:pPr>
        <w:spacing w:line="360" w:lineRule="auto"/>
        <w:ind w:firstLine="420"/>
      </w:pPr>
      <w:r>
        <w:rPr>
          <w:rFonts w:hint="eastAsia"/>
        </w:rPr>
        <w:t>浏览</w:t>
      </w:r>
      <w:r>
        <w:t>器输入</w:t>
      </w:r>
      <w:hyperlink r:id="rId13" w:history="1">
        <w:r>
          <w:rPr>
            <w:rStyle w:val="ae"/>
            <w:rFonts w:hint="eastAsia"/>
          </w:rPr>
          <w:t>http://ehall.seu.edu.cn</w:t>
        </w:r>
      </w:hyperlink>
      <w:r>
        <w:rPr>
          <w:rFonts w:hint="eastAsia"/>
        </w:rPr>
        <w:t>按</w:t>
      </w:r>
      <w:r>
        <w:t>提示输入</w:t>
      </w:r>
      <w:r>
        <w:rPr>
          <w:rFonts w:hint="eastAsia"/>
        </w:rPr>
        <w:t>账</w:t>
      </w:r>
      <w:r>
        <w:t>号密码，</w:t>
      </w:r>
      <w:r>
        <w:rPr>
          <w:rFonts w:hint="eastAsia"/>
        </w:rPr>
        <w:t>点</w:t>
      </w:r>
      <w:r>
        <w:t>击</w:t>
      </w:r>
      <w:r>
        <w:rPr>
          <w:rFonts w:hint="eastAsia"/>
        </w:rPr>
        <w:t>【学生</w:t>
      </w:r>
      <w:r>
        <w:t>服务</w:t>
      </w:r>
      <w:r>
        <w:rPr>
          <w:rFonts w:hint="eastAsia"/>
        </w:rPr>
        <w:t>】登录</w:t>
      </w:r>
      <w:r>
        <w:t>按钮</w:t>
      </w:r>
      <w:r>
        <w:rPr>
          <w:rFonts w:hint="eastAsia"/>
        </w:rPr>
        <w:t>进</w:t>
      </w:r>
      <w:r>
        <w:t>入网上办事大厅主界面。</w:t>
      </w:r>
    </w:p>
    <w:p w:rsidR="00905B30" w:rsidRDefault="00706DF2">
      <w:pPr>
        <w:spacing w:line="360" w:lineRule="auto"/>
      </w:pPr>
      <w:r>
        <w:rPr>
          <w:noProof/>
        </w:rPr>
        <w:drawing>
          <wp:inline distT="0" distB="0" distL="0" distR="0">
            <wp:extent cx="5274310" cy="29203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30" w:rsidRDefault="00706DF2">
      <w:pPr>
        <w:pStyle w:val="3"/>
      </w:pPr>
      <w:bookmarkStart w:id="4" w:name="_Toc53143074"/>
      <w:bookmarkStart w:id="5" w:name="_Toc57739938"/>
      <w:r>
        <w:rPr>
          <w:rFonts w:hint="eastAsia"/>
        </w:rPr>
        <w:t>首</w:t>
      </w:r>
      <w:r>
        <w:t>次</w:t>
      </w:r>
      <w:r>
        <w:rPr>
          <w:rFonts w:hint="eastAsia"/>
        </w:rPr>
        <w:t>打</w:t>
      </w:r>
      <w:r>
        <w:t>开</w:t>
      </w:r>
      <w:bookmarkEnd w:id="4"/>
      <w:bookmarkEnd w:id="5"/>
    </w:p>
    <w:p w:rsidR="00905B30" w:rsidRDefault="00706DF2">
      <w:pPr>
        <w:spacing w:line="360" w:lineRule="auto"/>
        <w:ind w:left="420"/>
      </w:pPr>
      <w:r>
        <w:rPr>
          <w:rFonts w:hint="eastAsia"/>
          <w:b/>
        </w:rPr>
        <w:t>第一</w:t>
      </w:r>
      <w:r>
        <w:rPr>
          <w:b/>
        </w:rPr>
        <w:t>步：</w:t>
      </w:r>
      <w:r>
        <w:t>在</w:t>
      </w:r>
      <w:r>
        <w:rPr>
          <w:rFonts w:hint="eastAsia"/>
        </w:rPr>
        <w:t>下</w:t>
      </w:r>
      <w:r>
        <w:t>图标红处输入</w:t>
      </w:r>
      <w:r>
        <w:t>“</w:t>
      </w:r>
      <w:r>
        <w:rPr>
          <w:rFonts w:hint="eastAsia"/>
        </w:rPr>
        <w:t>助管助教</w:t>
      </w:r>
      <w:r>
        <w:t>”</w:t>
      </w:r>
      <w:r>
        <w:rPr>
          <w:rFonts w:hint="eastAsia"/>
        </w:rPr>
        <w:t>。</w:t>
      </w:r>
    </w:p>
    <w:p w:rsidR="00905B30" w:rsidRDefault="00706DF2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74310" cy="4261485"/>
            <wp:effectExtent l="19050" t="19050" r="21590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14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05B30" w:rsidRDefault="00706DF2">
      <w:pPr>
        <w:spacing w:line="360" w:lineRule="auto"/>
        <w:ind w:firstLine="420"/>
      </w:pPr>
      <w:r>
        <w:rPr>
          <w:rFonts w:hint="eastAsia"/>
          <w:b/>
        </w:rPr>
        <w:t>第</w:t>
      </w:r>
      <w:r>
        <w:rPr>
          <w:b/>
        </w:rPr>
        <w:t>二步：</w:t>
      </w:r>
      <w:r>
        <w:t>首先点击</w:t>
      </w:r>
      <w:r>
        <w:rPr>
          <w:rFonts w:hint="eastAsia"/>
        </w:rPr>
        <w:t>【</w:t>
      </w:r>
      <w:r>
        <w:rPr>
          <w:rFonts w:hint="eastAsia"/>
          <w:b/>
        </w:rPr>
        <w:t>问</w:t>
      </w:r>
      <w:r>
        <w:rPr>
          <w:b/>
        </w:rPr>
        <w:t>伯</w:t>
      </w:r>
      <w:r>
        <w:rPr>
          <w:rFonts w:hint="eastAsia"/>
          <w:b/>
        </w:rPr>
        <w:t>牙</w:t>
      </w:r>
      <w:r>
        <w:rPr>
          <w:rFonts w:hint="eastAsia"/>
        </w:rPr>
        <w:t>】按</w:t>
      </w:r>
      <w:r>
        <w:t>钮找</w:t>
      </w:r>
      <w:r>
        <w:rPr>
          <w:rFonts w:hint="eastAsia"/>
        </w:rPr>
        <w:t>到</w:t>
      </w:r>
      <w:r>
        <w:t>“</w:t>
      </w:r>
      <w:r>
        <w:rPr>
          <w:rFonts w:hint="eastAsia"/>
        </w:rPr>
        <w:t>研究生助管助教</w:t>
      </w:r>
      <w:r>
        <w:t>”</w:t>
      </w:r>
      <w:r>
        <w:rPr>
          <w:rFonts w:hint="eastAsia"/>
        </w:rPr>
        <w:t>，</w:t>
      </w:r>
      <w:r>
        <w:t>然后点</w:t>
      </w:r>
      <w:r>
        <w:t>“</w:t>
      </w:r>
      <w:r>
        <w:rPr>
          <w:rFonts w:hint="eastAsia"/>
        </w:rPr>
        <w:t>研究生助管助教</w:t>
      </w:r>
      <w:r>
        <w:t>”</w:t>
      </w:r>
      <w:r>
        <w:rPr>
          <w:rFonts w:hint="eastAsia"/>
        </w:rPr>
        <w:t>即</w:t>
      </w:r>
      <w:r>
        <w:t>可进入</w:t>
      </w:r>
      <w:r>
        <w:rPr>
          <w:rFonts w:hint="eastAsia"/>
        </w:rPr>
        <w:t>研究生助管助教</w:t>
      </w:r>
      <w:r>
        <w:t>主页面。</w:t>
      </w:r>
      <w:r>
        <w:t xml:space="preserve"> </w:t>
      </w:r>
    </w:p>
    <w:p w:rsidR="00905B30" w:rsidRDefault="00706DF2">
      <w:pPr>
        <w:spacing w:line="360" w:lineRule="auto"/>
      </w:pPr>
      <w:r>
        <w:rPr>
          <w:noProof/>
        </w:rPr>
        <w:drawing>
          <wp:inline distT="0" distB="0" distL="114300" distR="114300">
            <wp:extent cx="3985260" cy="3169920"/>
            <wp:effectExtent l="0" t="0" r="762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30" w:rsidRDefault="00706DF2">
      <w:pPr>
        <w:pStyle w:val="3"/>
      </w:pPr>
      <w:bookmarkStart w:id="6" w:name="_Toc53143075"/>
      <w:bookmarkStart w:id="7" w:name="_Toc57739939"/>
      <w:r>
        <w:rPr>
          <w:rFonts w:hint="eastAsia"/>
        </w:rPr>
        <w:lastRenderedPageBreak/>
        <w:t>后</w:t>
      </w:r>
      <w:r>
        <w:t>续</w:t>
      </w:r>
      <w:r>
        <w:rPr>
          <w:rFonts w:hint="eastAsia"/>
        </w:rPr>
        <w:t>打</w:t>
      </w:r>
      <w:r>
        <w:t>开</w:t>
      </w:r>
      <w:bookmarkEnd w:id="6"/>
      <w:bookmarkEnd w:id="7"/>
    </w:p>
    <w:p w:rsidR="00905B30" w:rsidRDefault="00706DF2">
      <w:pPr>
        <w:spacing w:line="360" w:lineRule="auto"/>
        <w:ind w:firstLine="420"/>
        <w:rPr>
          <w:color w:val="FF0000"/>
        </w:rPr>
      </w:pPr>
      <w:r>
        <w:rPr>
          <w:rFonts w:hint="eastAsia"/>
        </w:rPr>
        <w:t>首</w:t>
      </w:r>
      <w:r>
        <w:t>次</w:t>
      </w:r>
      <w:r>
        <w:rPr>
          <w:rFonts w:hint="eastAsia"/>
        </w:rPr>
        <w:t>使用过</w:t>
      </w:r>
      <w:r>
        <w:t xml:space="preserve"> “</w:t>
      </w:r>
      <w:r>
        <w:rPr>
          <w:rFonts w:hint="eastAsia"/>
        </w:rPr>
        <w:t>研究生助管助教</w:t>
      </w:r>
      <w:r>
        <w:t>”</w:t>
      </w:r>
      <w:r>
        <w:rPr>
          <w:rFonts w:hint="eastAsia"/>
        </w:rPr>
        <w:t>后</w:t>
      </w:r>
      <w:r>
        <w:t>，以后</w:t>
      </w:r>
      <w:r>
        <w:rPr>
          <w:rFonts w:hint="eastAsia"/>
        </w:rPr>
        <w:t>进</w:t>
      </w:r>
      <w:r>
        <w:t>入网上办事大厅首页，在下图标红区域即可找到</w:t>
      </w:r>
      <w:r>
        <w:rPr>
          <w:rFonts w:hint="eastAsia"/>
        </w:rPr>
        <w:t>“</w:t>
      </w:r>
      <w:r>
        <w:rPr>
          <w:rFonts w:hint="eastAsia"/>
        </w:rPr>
        <w:t>研究生助管助教</w:t>
      </w:r>
      <w:r>
        <w:rPr>
          <w:rFonts w:hint="eastAsia"/>
        </w:rPr>
        <w:t>”</w:t>
      </w:r>
      <w:r>
        <w:t>，</w:t>
      </w:r>
      <w:r>
        <w:rPr>
          <w:rFonts w:hint="eastAsia"/>
        </w:rPr>
        <w:t>快速</w:t>
      </w:r>
      <w:r>
        <w:t>进入。</w:t>
      </w:r>
      <w:r>
        <w:rPr>
          <w:rFonts w:hint="eastAsia"/>
        </w:rPr>
        <w:t>见</w:t>
      </w:r>
      <w:r>
        <w:t>下图标红处。</w:t>
      </w:r>
    </w:p>
    <w:p w:rsidR="00905B30" w:rsidRDefault="00706DF2">
      <w:r>
        <w:rPr>
          <w:noProof/>
        </w:rPr>
        <w:drawing>
          <wp:inline distT="0" distB="0" distL="0" distR="0">
            <wp:extent cx="5274310" cy="2933700"/>
            <wp:effectExtent l="19050" t="19050" r="2159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05B30" w:rsidRDefault="00706DF2">
      <w:pPr>
        <w:pStyle w:val="1"/>
      </w:pPr>
      <w:bookmarkStart w:id="8" w:name="_Toc57739940"/>
      <w:r>
        <w:rPr>
          <w:rFonts w:hint="eastAsia"/>
        </w:rPr>
        <w:t>功能</w:t>
      </w:r>
      <w:r>
        <w:t>操作说明</w:t>
      </w:r>
      <w:bookmarkEnd w:id="8"/>
    </w:p>
    <w:p w:rsidR="00905B30" w:rsidRDefault="00706DF2">
      <w:pPr>
        <w:pStyle w:val="2"/>
      </w:pPr>
      <w:bookmarkStart w:id="9" w:name="_Toc57739941"/>
      <w:r>
        <w:rPr>
          <w:rFonts w:hint="eastAsia"/>
        </w:rPr>
        <w:t>岗位管理</w:t>
      </w:r>
      <w:bookmarkEnd w:id="9"/>
    </w:p>
    <w:p w:rsidR="00905B30" w:rsidRDefault="00706DF2">
      <w:pPr>
        <w:spacing w:line="360" w:lineRule="auto"/>
        <w:ind w:firstLine="420"/>
      </w:pPr>
      <w:r>
        <w:rPr>
          <w:rFonts w:hint="eastAsia"/>
        </w:rPr>
        <w:t>此功</w:t>
      </w:r>
      <w:r>
        <w:t>能模块主要实现</w:t>
      </w:r>
      <w:r>
        <w:rPr>
          <w:rFonts w:hint="eastAsia"/>
        </w:rPr>
        <w:t>用工</w:t>
      </w:r>
      <w:r>
        <w:t>单位发布岗位信息，</w:t>
      </w:r>
      <w:r>
        <w:rPr>
          <w:rFonts w:hint="eastAsia"/>
        </w:rPr>
        <w:t>及</w:t>
      </w:r>
      <w:r>
        <w:t>对于</w:t>
      </w:r>
      <w:r>
        <w:rPr>
          <w:rFonts w:hint="eastAsia"/>
        </w:rPr>
        <w:t>历史岗位信息</w:t>
      </w:r>
      <w:r>
        <w:t>的查询。</w:t>
      </w:r>
    </w:p>
    <w:p w:rsidR="00905B30" w:rsidRDefault="00706DF2">
      <w:r>
        <w:rPr>
          <w:noProof/>
        </w:rPr>
        <w:drawing>
          <wp:inline distT="0" distB="0" distL="114300" distR="114300">
            <wp:extent cx="5272405" cy="2285365"/>
            <wp:effectExtent l="0" t="0" r="635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30" w:rsidRDefault="00706DF2">
      <w:pPr>
        <w:spacing w:line="360" w:lineRule="auto"/>
        <w:ind w:firstLine="420"/>
      </w:pPr>
      <w:r>
        <w:t>新增</w:t>
      </w:r>
      <w:r>
        <w:rPr>
          <w:rFonts w:hint="eastAsia"/>
        </w:rPr>
        <w:t>：</w:t>
      </w:r>
      <w:r>
        <w:t>点击此按钮新增岗位信息</w:t>
      </w:r>
      <w:r>
        <w:rPr>
          <w:rFonts w:hint="eastAsia"/>
        </w:rPr>
        <w:t>，</w:t>
      </w:r>
    </w:p>
    <w:p w:rsidR="00905B30" w:rsidRDefault="00706DF2">
      <w:pPr>
        <w:spacing w:line="360" w:lineRule="auto"/>
        <w:ind w:firstLine="420"/>
      </w:pPr>
      <w:r>
        <w:rPr>
          <w:rFonts w:hint="eastAsia"/>
        </w:rPr>
        <w:t>复制：</w:t>
      </w:r>
      <w:r>
        <w:rPr>
          <w:rFonts w:hint="eastAsia"/>
        </w:rPr>
        <w:t>可导出列表查询到的岗位信息。</w:t>
      </w:r>
    </w:p>
    <w:p w:rsidR="00905B30" w:rsidRDefault="00706DF2">
      <w:pPr>
        <w:spacing w:line="360" w:lineRule="auto"/>
        <w:ind w:firstLine="420"/>
        <w:rPr>
          <w:sz w:val="15"/>
          <w:szCs w:val="16"/>
        </w:rPr>
      </w:pPr>
      <w:r>
        <w:rPr>
          <w:rFonts w:hint="eastAsia"/>
          <w:sz w:val="15"/>
          <w:szCs w:val="16"/>
        </w:rPr>
        <w:t>注：新增岗位审核流程</w:t>
      </w:r>
    </w:p>
    <w:p w:rsidR="00905B30" w:rsidRDefault="00706DF2">
      <w:pPr>
        <w:spacing w:line="360" w:lineRule="auto"/>
        <w:ind w:firstLineChars="300" w:firstLine="450"/>
        <w:rPr>
          <w:sz w:val="15"/>
          <w:szCs w:val="16"/>
        </w:rPr>
      </w:pPr>
      <w:r>
        <w:rPr>
          <w:sz w:val="15"/>
          <w:szCs w:val="16"/>
        </w:rPr>
        <w:t>用工单位的单位类型为</w:t>
      </w:r>
      <w:r>
        <w:rPr>
          <w:sz w:val="15"/>
          <w:szCs w:val="16"/>
        </w:rPr>
        <w:t>“</w:t>
      </w:r>
      <w:r>
        <w:rPr>
          <w:sz w:val="15"/>
          <w:szCs w:val="16"/>
        </w:rPr>
        <w:t>职能部门</w:t>
      </w:r>
      <w:r>
        <w:rPr>
          <w:sz w:val="15"/>
          <w:szCs w:val="16"/>
        </w:rPr>
        <w:t>”</w:t>
      </w:r>
      <w:r>
        <w:rPr>
          <w:sz w:val="15"/>
          <w:szCs w:val="16"/>
        </w:rPr>
        <w:t>，且新建岗位的岗位类别为</w:t>
      </w:r>
      <w:r>
        <w:rPr>
          <w:sz w:val="15"/>
          <w:szCs w:val="16"/>
        </w:rPr>
        <w:t>“</w:t>
      </w:r>
      <w:r>
        <w:rPr>
          <w:sz w:val="15"/>
          <w:szCs w:val="16"/>
        </w:rPr>
        <w:t>助管</w:t>
      </w:r>
      <w:r>
        <w:rPr>
          <w:sz w:val="15"/>
          <w:szCs w:val="16"/>
        </w:rPr>
        <w:t>”</w:t>
      </w:r>
      <w:r>
        <w:rPr>
          <w:sz w:val="15"/>
          <w:szCs w:val="16"/>
        </w:rPr>
        <w:t>时，审核流程为：用工单位</w:t>
      </w:r>
      <w:r>
        <w:rPr>
          <w:sz w:val="15"/>
          <w:szCs w:val="16"/>
        </w:rPr>
        <w:t>-</w:t>
      </w:r>
      <w:r>
        <w:rPr>
          <w:sz w:val="15"/>
          <w:szCs w:val="16"/>
        </w:rPr>
        <w:t>人事管理员</w:t>
      </w:r>
      <w:r>
        <w:rPr>
          <w:sz w:val="15"/>
          <w:szCs w:val="16"/>
        </w:rPr>
        <w:t>-</w:t>
      </w:r>
      <w:r>
        <w:rPr>
          <w:sz w:val="15"/>
          <w:szCs w:val="16"/>
        </w:rPr>
        <w:t>学校；</w:t>
      </w:r>
    </w:p>
    <w:p w:rsidR="00905B30" w:rsidRDefault="00706DF2">
      <w:pPr>
        <w:spacing w:line="360" w:lineRule="auto"/>
        <w:ind w:firstLine="420"/>
        <w:rPr>
          <w:sz w:val="15"/>
          <w:szCs w:val="16"/>
        </w:rPr>
      </w:pPr>
      <w:r>
        <w:rPr>
          <w:sz w:val="15"/>
          <w:szCs w:val="16"/>
        </w:rPr>
        <w:lastRenderedPageBreak/>
        <w:t>用工单位的单位类型为</w:t>
      </w:r>
      <w:r>
        <w:rPr>
          <w:sz w:val="15"/>
          <w:szCs w:val="16"/>
        </w:rPr>
        <w:t>“</w:t>
      </w:r>
      <w:r>
        <w:rPr>
          <w:sz w:val="15"/>
          <w:szCs w:val="16"/>
        </w:rPr>
        <w:t>院系</w:t>
      </w:r>
      <w:r>
        <w:rPr>
          <w:sz w:val="15"/>
          <w:szCs w:val="16"/>
        </w:rPr>
        <w:t>”</w:t>
      </w:r>
      <w:r>
        <w:rPr>
          <w:sz w:val="15"/>
          <w:szCs w:val="16"/>
        </w:rPr>
        <w:t>，且新建岗位的岗位类别为</w:t>
      </w:r>
      <w:r>
        <w:rPr>
          <w:sz w:val="15"/>
          <w:szCs w:val="16"/>
        </w:rPr>
        <w:t>“</w:t>
      </w:r>
      <w:r>
        <w:rPr>
          <w:sz w:val="15"/>
          <w:szCs w:val="16"/>
        </w:rPr>
        <w:t>助管</w:t>
      </w:r>
      <w:r>
        <w:rPr>
          <w:sz w:val="15"/>
          <w:szCs w:val="16"/>
        </w:rPr>
        <w:t>”</w:t>
      </w:r>
      <w:r>
        <w:rPr>
          <w:sz w:val="15"/>
          <w:szCs w:val="16"/>
        </w:rPr>
        <w:t>时，审核流程为：用工单位</w:t>
      </w:r>
      <w:r>
        <w:rPr>
          <w:sz w:val="15"/>
          <w:szCs w:val="16"/>
        </w:rPr>
        <w:t>-</w:t>
      </w:r>
      <w:r>
        <w:rPr>
          <w:sz w:val="15"/>
          <w:szCs w:val="16"/>
        </w:rPr>
        <w:t>学校；</w:t>
      </w:r>
    </w:p>
    <w:p w:rsidR="00905B30" w:rsidRDefault="00706DF2">
      <w:pPr>
        <w:spacing w:line="360" w:lineRule="auto"/>
        <w:ind w:firstLine="420"/>
        <w:rPr>
          <w:sz w:val="15"/>
          <w:szCs w:val="16"/>
        </w:rPr>
      </w:pPr>
      <w:r>
        <w:rPr>
          <w:sz w:val="15"/>
          <w:szCs w:val="16"/>
        </w:rPr>
        <w:t>新建岗位的岗位类别为</w:t>
      </w:r>
      <w:r>
        <w:rPr>
          <w:sz w:val="15"/>
          <w:szCs w:val="16"/>
        </w:rPr>
        <w:t>“</w:t>
      </w:r>
      <w:r>
        <w:rPr>
          <w:sz w:val="15"/>
          <w:szCs w:val="16"/>
        </w:rPr>
        <w:t>助教</w:t>
      </w:r>
      <w:r>
        <w:rPr>
          <w:sz w:val="15"/>
          <w:szCs w:val="16"/>
        </w:rPr>
        <w:t>”</w:t>
      </w:r>
      <w:r>
        <w:rPr>
          <w:sz w:val="15"/>
          <w:szCs w:val="16"/>
        </w:rPr>
        <w:t>时，审核流程统一为：用工单位</w:t>
      </w:r>
      <w:r>
        <w:rPr>
          <w:sz w:val="15"/>
          <w:szCs w:val="16"/>
        </w:rPr>
        <w:t>-</w:t>
      </w:r>
      <w:r>
        <w:rPr>
          <w:sz w:val="15"/>
          <w:szCs w:val="16"/>
        </w:rPr>
        <w:t>学校</w:t>
      </w:r>
    </w:p>
    <w:p w:rsidR="00905B30" w:rsidRDefault="00706DF2">
      <w:pPr>
        <w:pStyle w:val="2"/>
      </w:pPr>
      <w:bookmarkStart w:id="10" w:name="_Toc57739942"/>
      <w:r>
        <w:rPr>
          <w:rFonts w:hint="eastAsia"/>
        </w:rPr>
        <w:t>上岗管理</w:t>
      </w:r>
      <w:bookmarkEnd w:id="10"/>
    </w:p>
    <w:p w:rsidR="00905B30" w:rsidRDefault="00706DF2">
      <w:pPr>
        <w:spacing w:line="360" w:lineRule="auto"/>
        <w:ind w:firstLine="420"/>
      </w:pPr>
      <w:r>
        <w:rPr>
          <w:rFonts w:hint="eastAsia"/>
        </w:rPr>
        <w:t>此界面显示学生申请的岗位待审核信息，以及历史申请和在岗学生信息；</w:t>
      </w:r>
    </w:p>
    <w:p w:rsidR="00905B30" w:rsidRDefault="00706DF2">
      <w:pPr>
        <w:spacing w:line="360" w:lineRule="auto"/>
        <w:ind w:firstLine="420"/>
      </w:pPr>
      <w:r>
        <w:rPr>
          <w:rFonts w:hint="eastAsia"/>
        </w:rPr>
        <w:t>注：</w:t>
      </w:r>
      <w:r>
        <w:rPr>
          <w:rFonts w:hint="eastAsia"/>
        </w:rPr>
        <w:t>审核流程</w:t>
      </w:r>
      <w:r>
        <w:rPr>
          <w:rFonts w:hint="eastAsia"/>
        </w:rPr>
        <w:t>:</w:t>
      </w:r>
      <w:r>
        <w:rPr>
          <w:rFonts w:hint="eastAsia"/>
        </w:rPr>
        <w:t>学生提交</w:t>
      </w:r>
      <w:r>
        <w:rPr>
          <w:rFonts w:hint="eastAsia"/>
        </w:rPr>
        <w:t>-</w:t>
      </w:r>
      <w:r>
        <w:rPr>
          <w:rFonts w:hint="eastAsia"/>
        </w:rPr>
        <w:t>用工单位审核</w:t>
      </w:r>
      <w:r>
        <w:rPr>
          <w:rFonts w:hint="eastAsia"/>
        </w:rPr>
        <w:t>-</w:t>
      </w:r>
      <w:r>
        <w:rPr>
          <w:rFonts w:hint="eastAsia"/>
        </w:rPr>
        <w:t>研究生院管理员审核</w:t>
      </w:r>
    </w:p>
    <w:p w:rsidR="00905B30" w:rsidRDefault="00706DF2">
      <w:pPr>
        <w:spacing w:line="360" w:lineRule="auto"/>
      </w:pPr>
      <w:r>
        <w:rPr>
          <w:noProof/>
        </w:rPr>
        <w:drawing>
          <wp:inline distT="0" distB="0" distL="114300" distR="114300">
            <wp:extent cx="5268595" cy="1936750"/>
            <wp:effectExtent l="0" t="0" r="4445" b="139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30" w:rsidRDefault="00706DF2">
      <w:pPr>
        <w:ind w:firstLine="420"/>
      </w:pPr>
      <w:r>
        <w:rPr>
          <w:rFonts w:hint="eastAsia"/>
        </w:rPr>
        <w:t>通过：勾选待审核学生批量审核至下一环节；</w:t>
      </w:r>
    </w:p>
    <w:p w:rsidR="00905B30" w:rsidRDefault="00706DF2">
      <w:pPr>
        <w:ind w:firstLine="420"/>
      </w:pPr>
      <w:r>
        <w:rPr>
          <w:rFonts w:hint="eastAsia"/>
        </w:rPr>
        <w:t>不通过：勾选待审核学生批量审核不通过；</w:t>
      </w:r>
    </w:p>
    <w:p w:rsidR="00905B30" w:rsidRDefault="00706DF2">
      <w:pPr>
        <w:ind w:firstLine="420"/>
      </w:pPr>
      <w:r>
        <w:rPr>
          <w:rFonts w:hint="eastAsia"/>
        </w:rPr>
        <w:t>退回：勾选待审核学生批量</w:t>
      </w:r>
      <w:r>
        <w:rPr>
          <w:rFonts w:hint="eastAsia"/>
        </w:rPr>
        <w:t>退回至学生；</w:t>
      </w:r>
    </w:p>
    <w:p w:rsidR="00905B30" w:rsidRDefault="00706DF2">
      <w:pPr>
        <w:ind w:firstLine="420"/>
      </w:pPr>
      <w:r>
        <w:rPr>
          <w:rFonts w:hint="eastAsia"/>
        </w:rPr>
        <w:t>新增：用工单位可自主新增学生上岗信息；</w:t>
      </w:r>
    </w:p>
    <w:p w:rsidR="00905B30" w:rsidRDefault="00706DF2">
      <w:pPr>
        <w:ind w:firstLine="420"/>
      </w:pPr>
      <w:r>
        <w:t>导入</w:t>
      </w:r>
      <w:r>
        <w:rPr>
          <w:rFonts w:hint="eastAsia"/>
        </w:rPr>
        <w:t>：用工单位可批量导入学生上岗信息；</w:t>
      </w:r>
    </w:p>
    <w:p w:rsidR="00905B30" w:rsidRDefault="00706DF2">
      <w:pPr>
        <w:ind w:firstLine="420"/>
      </w:pPr>
      <w:r>
        <w:rPr>
          <w:rFonts w:hint="eastAsia"/>
        </w:rPr>
        <w:t>离岗：勾选在岗学生点击此按钮可批量离岗学生，并维护</w:t>
      </w:r>
      <w:r>
        <w:rPr>
          <w:rFonts w:hint="eastAsia"/>
        </w:rPr>
        <w:t>日期</w:t>
      </w:r>
      <w:r>
        <w:rPr>
          <w:rFonts w:hint="eastAsia"/>
        </w:rPr>
        <w:t>；</w:t>
      </w:r>
    </w:p>
    <w:p w:rsidR="00905B30" w:rsidRDefault="00706DF2">
      <w:pPr>
        <w:ind w:firstLine="420"/>
      </w:pPr>
      <w:r>
        <w:rPr>
          <w:rFonts w:hint="eastAsia"/>
        </w:rPr>
        <w:t>删除：删除学生的上岗信息</w:t>
      </w:r>
    </w:p>
    <w:p w:rsidR="00905B30" w:rsidRDefault="00706DF2">
      <w:pPr>
        <w:ind w:firstLine="420"/>
      </w:pPr>
      <w:r>
        <w:rPr>
          <w:rFonts w:hint="eastAsia"/>
        </w:rPr>
        <w:t>导出：导出列表显示的上岗信息</w:t>
      </w:r>
    </w:p>
    <w:p w:rsidR="00905B30" w:rsidRDefault="00706DF2">
      <w:pPr>
        <w:pStyle w:val="2"/>
      </w:pPr>
      <w:bookmarkStart w:id="11" w:name="_Toc57739943"/>
      <w:r>
        <w:rPr>
          <w:rFonts w:hint="eastAsia"/>
        </w:rPr>
        <w:t>用工单位</w:t>
      </w:r>
      <w:r>
        <w:rPr>
          <w:rFonts w:hint="eastAsia"/>
        </w:rPr>
        <w:t>酬金</w:t>
      </w:r>
      <w:bookmarkEnd w:id="11"/>
      <w:r>
        <w:rPr>
          <w:rFonts w:hint="eastAsia"/>
        </w:rPr>
        <w:t>管理</w:t>
      </w:r>
    </w:p>
    <w:p w:rsidR="00905B30" w:rsidRDefault="00706DF2">
      <w:pPr>
        <w:spacing w:line="360" w:lineRule="auto"/>
        <w:ind w:firstLine="420"/>
      </w:pPr>
      <w:r>
        <w:rPr>
          <w:rFonts w:hint="eastAsia"/>
        </w:rPr>
        <w:t xml:space="preserve">2.3.1 </w:t>
      </w:r>
      <w:r>
        <w:rPr>
          <w:rFonts w:hint="eastAsia"/>
        </w:rPr>
        <w:t>月度预算</w:t>
      </w:r>
    </w:p>
    <w:p w:rsidR="00905B30" w:rsidRDefault="00706DF2">
      <w:pPr>
        <w:spacing w:line="360" w:lineRule="auto"/>
        <w:ind w:firstLine="420"/>
      </w:pPr>
      <w:r>
        <w:rPr>
          <w:rFonts w:hint="eastAsia"/>
        </w:rPr>
        <w:t>用工单位通过此界面给岗位中在岗学生发放酬金</w:t>
      </w:r>
      <w:r>
        <w:rPr>
          <w:rFonts w:hint="eastAsia"/>
        </w:rPr>
        <w:t>，</w:t>
      </w:r>
      <w:r>
        <w:rPr>
          <w:rFonts w:hint="eastAsia"/>
        </w:rPr>
        <w:t>按照下图红色数字步骤，选择对应年份，月份，点击提交发放薪酬申请，进入薪酬发放页面。</w:t>
      </w:r>
    </w:p>
    <w:p w:rsidR="00905B30" w:rsidRDefault="00706DF2">
      <w:pPr>
        <w:pStyle w:val="af0"/>
        <w:spacing w:line="360" w:lineRule="auto"/>
        <w:ind w:left="360" w:firstLineChars="0" w:firstLine="0"/>
      </w:pPr>
      <w:r>
        <w:rPr>
          <w:noProof/>
        </w:rPr>
        <w:drawing>
          <wp:inline distT="0" distB="0" distL="114300" distR="114300">
            <wp:extent cx="5264150" cy="1717675"/>
            <wp:effectExtent l="0" t="0" r="889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30" w:rsidRDefault="00706DF2">
      <w:pPr>
        <w:pStyle w:val="af0"/>
        <w:spacing w:line="360" w:lineRule="auto"/>
        <w:ind w:left="360" w:firstLineChars="0" w:firstLine="0"/>
      </w:pPr>
      <w:r>
        <w:rPr>
          <w:rFonts w:hint="eastAsia"/>
        </w:rPr>
        <w:t>下图为岗位薪酬发放页面，输入实发金额后，点击提交审核，提交后需学校审核。</w:t>
      </w:r>
    </w:p>
    <w:p w:rsidR="00905B30" w:rsidRDefault="00706DF2">
      <w:pPr>
        <w:pStyle w:val="af0"/>
        <w:spacing w:line="360" w:lineRule="auto"/>
        <w:ind w:left="36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2405" cy="2294890"/>
            <wp:effectExtent l="0" t="0" r="635" b="635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30" w:rsidRDefault="00706DF2">
      <w:pPr>
        <w:pStyle w:val="af0"/>
        <w:spacing w:line="360" w:lineRule="auto"/>
        <w:ind w:left="360" w:firstLineChars="0" w:firstLine="0"/>
      </w:pPr>
      <w:r>
        <w:rPr>
          <w:rFonts w:hint="eastAsia"/>
        </w:rPr>
        <w:t xml:space="preserve">2.3.2 </w:t>
      </w:r>
      <w:r>
        <w:rPr>
          <w:rFonts w:hint="eastAsia"/>
        </w:rPr>
        <w:t>薪酬明细</w:t>
      </w:r>
    </w:p>
    <w:p w:rsidR="00905B30" w:rsidRDefault="00706DF2">
      <w:pPr>
        <w:pStyle w:val="af0"/>
        <w:spacing w:line="360" w:lineRule="auto"/>
        <w:ind w:left="360" w:firstLineChars="0" w:firstLine="0"/>
      </w:pPr>
      <w:r>
        <w:rPr>
          <w:rFonts w:hint="eastAsia"/>
        </w:rPr>
        <w:t>此页面可查询发放用工单位岗位所有发放薪酬的明细。</w:t>
      </w:r>
    </w:p>
    <w:p w:rsidR="00905B30" w:rsidRDefault="00706DF2">
      <w:pPr>
        <w:pStyle w:val="af0"/>
        <w:spacing w:line="360" w:lineRule="auto"/>
        <w:ind w:left="360" w:firstLineChars="0" w:firstLine="0"/>
      </w:pPr>
      <w:r>
        <w:rPr>
          <w:noProof/>
        </w:rPr>
        <w:drawing>
          <wp:inline distT="0" distB="0" distL="114300" distR="114300">
            <wp:extent cx="5267325" cy="1741170"/>
            <wp:effectExtent l="0" t="0" r="5715" b="1143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30" w:rsidRDefault="00706DF2">
      <w:pPr>
        <w:pStyle w:val="2"/>
      </w:pPr>
      <w:bookmarkStart w:id="12" w:name="_Toc57739944"/>
      <w:r>
        <w:rPr>
          <w:rFonts w:hint="eastAsia"/>
        </w:rPr>
        <w:t>上岗信息查询</w:t>
      </w:r>
      <w:bookmarkEnd w:id="12"/>
    </w:p>
    <w:p w:rsidR="00905B30" w:rsidRDefault="00706DF2">
      <w:pPr>
        <w:ind w:left="420"/>
      </w:pPr>
      <w:r>
        <w:rPr>
          <w:rFonts w:hint="eastAsia"/>
        </w:rPr>
        <w:t>此界面可查询本用工单位全部上岗学生信息；</w:t>
      </w:r>
    </w:p>
    <w:p w:rsidR="00905B30" w:rsidRDefault="00706DF2">
      <w:r>
        <w:rPr>
          <w:noProof/>
        </w:rPr>
        <w:drawing>
          <wp:inline distT="0" distB="0" distL="114300" distR="114300">
            <wp:extent cx="5272405" cy="2084705"/>
            <wp:effectExtent l="0" t="0" r="635" b="317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30" w:rsidRDefault="00905B30"/>
    <w:p w:rsidR="00905B30" w:rsidRDefault="00905B30"/>
    <w:p w:rsidR="00905B30" w:rsidRDefault="00706DF2">
      <w:pPr>
        <w:pStyle w:val="2"/>
      </w:pPr>
      <w:bookmarkStart w:id="13" w:name="_Toc57739946"/>
      <w:r>
        <w:rPr>
          <w:rFonts w:hint="eastAsia"/>
        </w:rPr>
        <w:lastRenderedPageBreak/>
        <w:t>高级</w:t>
      </w:r>
      <w:r>
        <w:t>功能使用</w:t>
      </w:r>
      <w:bookmarkEnd w:id="13"/>
    </w:p>
    <w:p w:rsidR="00905B30" w:rsidRDefault="00706DF2">
      <w:pPr>
        <w:pStyle w:val="3"/>
      </w:pPr>
      <w:bookmarkStart w:id="14" w:name="_Toc57739947"/>
      <w:r>
        <w:rPr>
          <w:rFonts w:hint="eastAsia"/>
        </w:rPr>
        <w:t>自</w:t>
      </w:r>
      <w:r>
        <w:t>定义查询条件</w:t>
      </w:r>
      <w:bookmarkEnd w:id="14"/>
    </w:p>
    <w:p w:rsidR="00905B30" w:rsidRDefault="00706DF2">
      <w:pPr>
        <w:spacing w:line="360" w:lineRule="auto"/>
        <w:ind w:firstLine="420"/>
      </w:pPr>
      <w:r>
        <w:rPr>
          <w:rFonts w:hint="eastAsia"/>
        </w:rPr>
        <w:t>除界面</w:t>
      </w:r>
      <w:r>
        <w:t>上</w:t>
      </w:r>
      <w:r>
        <w:rPr>
          <w:rFonts w:hint="eastAsia"/>
        </w:rPr>
        <w:t>显示</w:t>
      </w:r>
      <w:r>
        <w:t>的默认</w:t>
      </w:r>
      <w:r>
        <w:rPr>
          <w:rFonts w:hint="eastAsia"/>
        </w:rPr>
        <w:t>查询</w:t>
      </w:r>
      <w:r>
        <w:t>条件外，</w:t>
      </w:r>
      <w:r>
        <w:rPr>
          <w:rFonts w:hint="eastAsia"/>
        </w:rPr>
        <w:t>操作</w:t>
      </w:r>
      <w:r>
        <w:t>人员</w:t>
      </w:r>
      <w:r>
        <w:rPr>
          <w:rFonts w:hint="eastAsia"/>
        </w:rPr>
        <w:t>还</w:t>
      </w:r>
      <w:r>
        <w:t>可以在系统支持的搜索条件范围内，</w:t>
      </w:r>
      <w:r>
        <w:rPr>
          <w:rFonts w:hint="eastAsia"/>
        </w:rPr>
        <w:t>添加查询</w:t>
      </w:r>
      <w:r>
        <w:t>字段用于数据的</w:t>
      </w:r>
      <w:r>
        <w:rPr>
          <w:rFonts w:hint="eastAsia"/>
        </w:rPr>
        <w:t>查询</w:t>
      </w:r>
      <w:r>
        <w:t>，操作步骤</w:t>
      </w:r>
      <w:r>
        <w:rPr>
          <w:rFonts w:hint="eastAsia"/>
        </w:rPr>
        <w:t>：</w:t>
      </w:r>
    </w:p>
    <w:p w:rsidR="00905B30" w:rsidRDefault="00706DF2">
      <w:pPr>
        <w:pStyle w:val="af0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点</w:t>
      </w:r>
      <w:r>
        <w:t>击</w:t>
      </w:r>
      <w:r>
        <w:rPr>
          <w:rFonts w:hint="eastAsia"/>
        </w:rPr>
        <w:t>下</w:t>
      </w:r>
      <w:r>
        <w:t>图红圈</w:t>
      </w:r>
      <w:r>
        <w:rPr>
          <w:rFonts w:asciiTheme="minorEastAsia" w:hAnsiTheme="minorEastAsia" w:hint="eastAsia"/>
        </w:rPr>
        <w:t>①</w:t>
      </w:r>
      <w:r>
        <w:rPr>
          <w:rFonts w:hint="eastAsia"/>
        </w:rPr>
        <w:t>【更</w:t>
      </w:r>
      <w:r>
        <w:t>多条件</w:t>
      </w:r>
      <w:r>
        <w:rPr>
          <w:rFonts w:hint="eastAsia"/>
        </w:rPr>
        <w:t>】按</w:t>
      </w:r>
      <w:r>
        <w:t>钮进入</w:t>
      </w:r>
      <w:r>
        <w:rPr>
          <w:rFonts w:hint="eastAsia"/>
        </w:rPr>
        <w:t>查询</w:t>
      </w:r>
      <w:r>
        <w:t>字段增加界面</w:t>
      </w:r>
      <w:r>
        <w:rPr>
          <w:rFonts w:hint="eastAsia"/>
        </w:rPr>
        <w:t>。</w:t>
      </w:r>
    </w:p>
    <w:p w:rsidR="00905B30" w:rsidRDefault="00706DF2">
      <w:pPr>
        <w:pStyle w:val="af0"/>
        <w:numPr>
          <w:ilvl w:val="0"/>
          <w:numId w:val="2"/>
        </w:numPr>
        <w:spacing w:line="360" w:lineRule="auto"/>
        <w:ind w:firstLineChars="0"/>
      </w:pPr>
      <w:r>
        <w:t>选择需要增加的字段后点击【</w:t>
      </w:r>
      <w:r>
        <w:rPr>
          <w:rFonts w:hint="eastAsia"/>
        </w:rPr>
        <w:t>保存</w:t>
      </w:r>
      <w:r>
        <w:t>】</w:t>
      </w:r>
      <w:r>
        <w:rPr>
          <w:rFonts w:hint="eastAsia"/>
        </w:rPr>
        <w:t>即</w:t>
      </w:r>
      <w:r>
        <w:t>可</w:t>
      </w:r>
      <w:r>
        <w:rPr>
          <w:rFonts w:hint="eastAsia"/>
        </w:rPr>
        <w:t>，</w:t>
      </w:r>
      <w:r>
        <w:t>即下图红圈</w:t>
      </w:r>
      <w:r>
        <w:rPr>
          <w:rFonts w:asciiTheme="minorEastAsia" w:hAnsiTheme="minorEastAsia" w:hint="eastAsia"/>
        </w:rPr>
        <w:t>②</w:t>
      </w:r>
      <w:r>
        <w:rPr>
          <w:rFonts w:hint="eastAsia"/>
        </w:rPr>
        <w:t>标注</w:t>
      </w:r>
      <w:r>
        <w:t>区域。</w:t>
      </w:r>
    </w:p>
    <w:p w:rsidR="00905B30" w:rsidRDefault="00706DF2">
      <w:r>
        <w:rPr>
          <w:noProof/>
        </w:rPr>
        <w:drawing>
          <wp:inline distT="0" distB="0" distL="0" distR="0">
            <wp:extent cx="5274310" cy="273177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30" w:rsidRDefault="00905B30"/>
    <w:p w:rsidR="00905B30" w:rsidRDefault="00706DF2">
      <w:pPr>
        <w:pStyle w:val="3"/>
      </w:pPr>
      <w:bookmarkStart w:id="15" w:name="_Toc57739948"/>
      <w:r>
        <w:rPr>
          <w:rFonts w:hint="eastAsia"/>
        </w:rPr>
        <w:t>列</w:t>
      </w:r>
      <w:r>
        <w:t>表数据显示格式调整</w:t>
      </w:r>
      <w:bookmarkEnd w:id="15"/>
    </w:p>
    <w:p w:rsidR="00905B30" w:rsidRDefault="00706DF2">
      <w:pPr>
        <w:spacing w:line="360" w:lineRule="auto"/>
        <w:ind w:firstLine="420"/>
      </w:pPr>
      <w:r>
        <w:t>在系统页面中如看到下图标红处【自定义列】</w:t>
      </w:r>
      <w:r>
        <w:rPr>
          <w:rFonts w:hint="eastAsia"/>
        </w:rPr>
        <w:t>按</w:t>
      </w:r>
      <w:r>
        <w:t>钮，</w:t>
      </w:r>
      <w:r>
        <w:rPr>
          <w:rFonts w:hint="eastAsia"/>
        </w:rPr>
        <w:t>点</w:t>
      </w:r>
      <w:r>
        <w:t>击可以进入页面字段显示数量、顺序界面。</w:t>
      </w:r>
    </w:p>
    <w:p w:rsidR="00905B30" w:rsidRDefault="00706DF2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686300" cy="4612640"/>
            <wp:effectExtent l="19050" t="19050" r="19050" b="165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8084" cy="4614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05B30" w:rsidRDefault="00706DF2">
      <w:pPr>
        <w:spacing w:line="360" w:lineRule="auto"/>
      </w:pPr>
      <w:r>
        <w:tab/>
      </w:r>
      <w:r>
        <w:rPr>
          <w:rFonts w:hint="eastAsia"/>
        </w:rPr>
        <w:t>页</w:t>
      </w:r>
      <w:r>
        <w:t>面字段显示数量、顺序见下</w:t>
      </w:r>
      <w:r>
        <w:rPr>
          <w:rFonts w:hint="eastAsia"/>
        </w:rPr>
        <w:t>图</w:t>
      </w:r>
      <w:r>
        <w:t>标</w:t>
      </w:r>
      <w:r>
        <w:rPr>
          <w:rFonts w:hint="eastAsia"/>
        </w:rPr>
        <w:t>红</w:t>
      </w:r>
      <w:r>
        <w:t>区域：</w:t>
      </w:r>
    </w:p>
    <w:p w:rsidR="00905B30" w:rsidRDefault="00706DF2">
      <w:pPr>
        <w:pStyle w:val="af0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设置字段</w:t>
      </w:r>
      <w:r>
        <w:t>是否在页面显示。</w:t>
      </w:r>
    </w:p>
    <w:p w:rsidR="00905B30" w:rsidRDefault="00706DF2">
      <w:pPr>
        <w:pStyle w:val="af0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设置</w:t>
      </w:r>
      <w:r>
        <w:t>页面字段</w:t>
      </w:r>
      <w:r>
        <w:rPr>
          <w:rFonts w:hint="eastAsia"/>
        </w:rPr>
        <w:t>从</w:t>
      </w:r>
      <w:r>
        <w:t>左</w:t>
      </w:r>
      <w:r>
        <w:rPr>
          <w:rFonts w:hint="eastAsia"/>
        </w:rPr>
        <w:t>至</w:t>
      </w:r>
      <w:r>
        <w:t>右显示的顺序。</w:t>
      </w:r>
    </w:p>
    <w:p w:rsidR="00905B30" w:rsidRDefault="00706DF2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74310" cy="3423285"/>
            <wp:effectExtent l="19050" t="19050" r="21590" b="2476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2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05B30" w:rsidRDefault="00706DF2">
      <w:pPr>
        <w:pStyle w:val="3"/>
      </w:pPr>
      <w:bookmarkStart w:id="16" w:name="_Toc57739949"/>
      <w:r>
        <w:rPr>
          <w:rFonts w:hint="eastAsia"/>
        </w:rPr>
        <w:t>改变</w:t>
      </w:r>
      <w:r>
        <w:t>每页显示行数</w:t>
      </w:r>
      <w:bookmarkEnd w:id="16"/>
    </w:p>
    <w:p w:rsidR="00905B30" w:rsidRDefault="00706DF2">
      <w:pPr>
        <w:ind w:left="420"/>
      </w:pPr>
      <w:r>
        <w:t>页面右下角下拉框可以设置当前的显示记录行数，见下图标红处，设置后立即生效。</w:t>
      </w:r>
    </w:p>
    <w:p w:rsidR="00905B30" w:rsidRDefault="00706DF2">
      <w:r>
        <w:rPr>
          <w:noProof/>
        </w:rPr>
        <w:drawing>
          <wp:inline distT="0" distB="0" distL="114300" distR="114300">
            <wp:extent cx="5264150" cy="2626360"/>
            <wp:effectExtent l="0" t="0" r="8890" b="1016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30" w:rsidRDefault="00905B30"/>
    <w:p w:rsidR="00905B30" w:rsidRDefault="00706DF2">
      <w:pPr>
        <w:pStyle w:val="1"/>
      </w:pPr>
      <w:bookmarkStart w:id="17" w:name="_Toc57739951"/>
      <w:r>
        <w:rPr>
          <w:rFonts w:hint="eastAsia"/>
        </w:rPr>
        <w:t>技术</w:t>
      </w:r>
      <w:r>
        <w:t>支持</w:t>
      </w:r>
      <w:bookmarkEnd w:id="17"/>
    </w:p>
    <w:p w:rsidR="00905B30" w:rsidRDefault="00706DF2">
      <w:pPr>
        <w:pStyle w:val="2"/>
      </w:pPr>
      <w:bookmarkStart w:id="18" w:name="_Toc57739952"/>
      <w:r>
        <w:rPr>
          <w:rFonts w:hint="eastAsia"/>
        </w:rPr>
        <w:t>操作指</w:t>
      </w:r>
      <w:r>
        <w:t>导</w:t>
      </w:r>
      <w:bookmarkEnd w:id="18"/>
    </w:p>
    <w:p w:rsidR="00905B30" w:rsidRDefault="00706DF2">
      <w:pPr>
        <w:ind w:left="420"/>
      </w:pPr>
      <w:r>
        <w:rPr>
          <w:rFonts w:hint="eastAsia"/>
        </w:rPr>
        <w:t>获取</w:t>
      </w:r>
      <w:r>
        <w:t>功能层面的操作支撑或咨询，</w:t>
      </w:r>
      <w:r>
        <w:rPr>
          <w:rFonts w:hint="eastAsia"/>
        </w:rPr>
        <w:t>请</w:t>
      </w:r>
      <w:r>
        <w:t>致</w:t>
      </w:r>
      <w:r>
        <w:rPr>
          <w:rFonts w:hint="eastAsia"/>
        </w:rPr>
        <w:t>电</w:t>
      </w:r>
      <w:r>
        <w:rPr>
          <w:rFonts w:asciiTheme="minorEastAsia" w:hAnsiTheme="minorEastAsia" w:hint="eastAsia"/>
          <w:b/>
          <w:sz w:val="28"/>
          <w:szCs w:val="28"/>
        </w:rPr>
        <w:t>83790808</w:t>
      </w:r>
      <w:r>
        <w:rPr>
          <w:rFonts w:asciiTheme="minorEastAsia" w:hAnsiTheme="minorEastAsia" w:hint="eastAsia"/>
          <w:b/>
          <w:sz w:val="28"/>
          <w:szCs w:val="28"/>
        </w:rPr>
        <w:t>转</w:t>
      </w:r>
      <w:r>
        <w:rPr>
          <w:rFonts w:asciiTheme="minorEastAsia" w:hAnsiTheme="minorEastAsia" w:hint="eastAsia"/>
          <w:b/>
          <w:sz w:val="28"/>
          <w:szCs w:val="28"/>
        </w:rPr>
        <w:t>2</w:t>
      </w:r>
      <w:r>
        <w:rPr>
          <w:rFonts w:asciiTheme="minorEastAsia" w:hAnsiTheme="minorEastAsia" w:hint="eastAsia"/>
          <w:b/>
          <w:sz w:val="28"/>
          <w:szCs w:val="28"/>
        </w:rPr>
        <w:t>。</w:t>
      </w:r>
      <w:r>
        <w:rPr>
          <w:rFonts w:hint="eastAsia"/>
        </w:rPr>
        <w:t xml:space="preserve"> </w:t>
      </w:r>
    </w:p>
    <w:p w:rsidR="00905B30" w:rsidRDefault="00706DF2">
      <w:pPr>
        <w:pStyle w:val="2"/>
      </w:pPr>
      <w:bookmarkStart w:id="19" w:name="_Toc57739953"/>
      <w:r>
        <w:rPr>
          <w:rFonts w:hint="eastAsia"/>
        </w:rPr>
        <w:lastRenderedPageBreak/>
        <w:t>故障反馈</w:t>
      </w:r>
      <w:bookmarkEnd w:id="19"/>
    </w:p>
    <w:p w:rsidR="00905B30" w:rsidRDefault="00706DF2">
      <w:pPr>
        <w:spacing w:line="360" w:lineRule="auto"/>
        <w:ind w:firstLine="420"/>
      </w:pPr>
      <w:r>
        <w:rPr>
          <w:rFonts w:hint="eastAsia"/>
        </w:rPr>
        <w:t>登录“</w:t>
      </w:r>
      <w:r>
        <w:t>东</w:t>
      </w:r>
      <w:r>
        <w:rPr>
          <w:rFonts w:hint="eastAsia"/>
        </w:rPr>
        <w:t>大</w:t>
      </w:r>
      <w:r>
        <w:t>信息化</w:t>
      </w:r>
      <w:r>
        <w:rPr>
          <w:rFonts w:hint="eastAsia"/>
        </w:rPr>
        <w:t>”</w:t>
      </w:r>
      <w:r>
        <w:t>微信服务号</w:t>
      </w:r>
      <w:r>
        <w:rPr>
          <w:rFonts w:hint="eastAsia"/>
        </w:rPr>
        <w:t>——</w:t>
      </w:r>
      <w:r>
        <w:rPr>
          <w:rFonts w:hint="eastAsia"/>
        </w:rPr>
        <w:t>&gt;</w:t>
      </w:r>
      <w:r>
        <w:rPr>
          <w:rFonts w:hint="eastAsia"/>
        </w:rPr>
        <w:t>网</w:t>
      </w:r>
      <w:r>
        <w:t>络报修</w:t>
      </w:r>
      <w:r>
        <w:rPr>
          <w:rFonts w:hint="eastAsia"/>
        </w:rPr>
        <w:t>——</w:t>
      </w:r>
      <w:r>
        <w:rPr>
          <w:rFonts w:hint="eastAsia"/>
        </w:rPr>
        <w:t>&gt;</w:t>
      </w:r>
      <w:r>
        <w:rPr>
          <w:rFonts w:hint="eastAsia"/>
        </w:rPr>
        <w:t>故障</w:t>
      </w:r>
      <w:r>
        <w:t>申报</w:t>
      </w:r>
      <w:r>
        <w:rPr>
          <w:rFonts w:hint="eastAsia"/>
        </w:rPr>
        <w:t>，</w:t>
      </w:r>
      <w:r>
        <w:t>在线反馈故障</w:t>
      </w:r>
      <w:r>
        <w:rPr>
          <w:rFonts w:hint="eastAsia"/>
        </w:rPr>
        <w:t>，</w:t>
      </w:r>
      <w:r>
        <w:t>操作入</w:t>
      </w:r>
      <w:r>
        <w:rPr>
          <w:rFonts w:hint="eastAsia"/>
        </w:rPr>
        <w:t>口</w:t>
      </w:r>
      <w:r>
        <w:t>见下图标红</w:t>
      </w:r>
      <w:r>
        <w:rPr>
          <w:rFonts w:hint="eastAsia"/>
        </w:rPr>
        <w:t>区域</w:t>
      </w:r>
      <w:r>
        <w:t>。</w:t>
      </w:r>
    </w:p>
    <w:p w:rsidR="00905B30" w:rsidRDefault="00706DF2">
      <w:pPr>
        <w:jc w:val="center"/>
      </w:pPr>
      <w:r>
        <w:rPr>
          <w:noProof/>
        </w:rPr>
        <w:drawing>
          <wp:inline distT="0" distB="0" distL="0" distR="0">
            <wp:extent cx="4314825" cy="2247900"/>
            <wp:effectExtent l="0" t="0" r="952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5B30"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6DF2" w:rsidRDefault="00706DF2">
      <w:r>
        <w:separator/>
      </w:r>
    </w:p>
  </w:endnote>
  <w:endnote w:type="continuationSeparator" w:id="0">
    <w:p w:rsidR="00706DF2" w:rsidRDefault="00706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B30" w:rsidRDefault="00706DF2">
    <w:pPr>
      <w:pStyle w:val="a7"/>
      <w:jc w:val="center"/>
    </w:pP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4A0BCD" w:rsidRPr="004A0BCD">
      <w:rPr>
        <w:b/>
        <w:bCs/>
        <w:noProof/>
        <w:lang w:val="zh-CN"/>
      </w:rPr>
      <w:t>2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4A0BCD" w:rsidRPr="004A0BCD">
      <w:rPr>
        <w:b/>
        <w:bCs/>
        <w:noProof/>
        <w:lang w:val="zh-CN"/>
      </w:rPr>
      <w:t>11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6DF2" w:rsidRDefault="00706DF2">
      <w:r>
        <w:separator/>
      </w:r>
    </w:p>
  </w:footnote>
  <w:footnote w:type="continuationSeparator" w:id="0">
    <w:p w:rsidR="00706DF2" w:rsidRDefault="00706D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D7589"/>
    <w:multiLevelType w:val="multilevel"/>
    <w:tmpl w:val="118D7589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5B445E7"/>
    <w:multiLevelType w:val="multilevel"/>
    <w:tmpl w:val="15B445E7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7B7927A0"/>
    <w:multiLevelType w:val="multilevel"/>
    <w:tmpl w:val="7B7927A0"/>
    <w:lvl w:ilvl="0">
      <w:start w:val="1"/>
      <w:numFmt w:val="decimalEnclosedCircle"/>
      <w:lvlText w:val="%1"/>
      <w:lvlJc w:val="left"/>
      <w:pPr>
        <w:ind w:left="780" w:hanging="360"/>
      </w:pPr>
      <w:rPr>
        <w:rFonts w:ascii="宋体" w:eastAsia="宋体" w:hAnsi="宋体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AC8"/>
    <w:rsid w:val="00001372"/>
    <w:rsid w:val="00004227"/>
    <w:rsid w:val="00004406"/>
    <w:rsid w:val="0000545E"/>
    <w:rsid w:val="00006D40"/>
    <w:rsid w:val="0001053F"/>
    <w:rsid w:val="000139D8"/>
    <w:rsid w:val="00015A75"/>
    <w:rsid w:val="00021B14"/>
    <w:rsid w:val="00023FE9"/>
    <w:rsid w:val="00026A50"/>
    <w:rsid w:val="00026B8D"/>
    <w:rsid w:val="0002719B"/>
    <w:rsid w:val="00027781"/>
    <w:rsid w:val="000277B8"/>
    <w:rsid w:val="000304A4"/>
    <w:rsid w:val="00031059"/>
    <w:rsid w:val="000319EC"/>
    <w:rsid w:val="00031E73"/>
    <w:rsid w:val="000321CC"/>
    <w:rsid w:val="000330F8"/>
    <w:rsid w:val="0003315A"/>
    <w:rsid w:val="00033290"/>
    <w:rsid w:val="00035792"/>
    <w:rsid w:val="00037F79"/>
    <w:rsid w:val="00045DF9"/>
    <w:rsid w:val="00047539"/>
    <w:rsid w:val="00047BFE"/>
    <w:rsid w:val="00050045"/>
    <w:rsid w:val="00050965"/>
    <w:rsid w:val="000556FA"/>
    <w:rsid w:val="00055E03"/>
    <w:rsid w:val="00056872"/>
    <w:rsid w:val="00056BD7"/>
    <w:rsid w:val="00063074"/>
    <w:rsid w:val="00071B65"/>
    <w:rsid w:val="00071F50"/>
    <w:rsid w:val="000731F6"/>
    <w:rsid w:val="0007546C"/>
    <w:rsid w:val="00075F90"/>
    <w:rsid w:val="00077051"/>
    <w:rsid w:val="000773F1"/>
    <w:rsid w:val="0008111A"/>
    <w:rsid w:val="000831CA"/>
    <w:rsid w:val="00083395"/>
    <w:rsid w:val="00085FCC"/>
    <w:rsid w:val="00087757"/>
    <w:rsid w:val="000914EB"/>
    <w:rsid w:val="00091FFF"/>
    <w:rsid w:val="00093BF4"/>
    <w:rsid w:val="00093E95"/>
    <w:rsid w:val="00096438"/>
    <w:rsid w:val="000970CC"/>
    <w:rsid w:val="000A1351"/>
    <w:rsid w:val="000A791A"/>
    <w:rsid w:val="000B0BE4"/>
    <w:rsid w:val="000B35C9"/>
    <w:rsid w:val="000B5942"/>
    <w:rsid w:val="000B65EA"/>
    <w:rsid w:val="000B6646"/>
    <w:rsid w:val="000B69DD"/>
    <w:rsid w:val="000C22EC"/>
    <w:rsid w:val="000C2F73"/>
    <w:rsid w:val="000C31EC"/>
    <w:rsid w:val="000D334D"/>
    <w:rsid w:val="000D4095"/>
    <w:rsid w:val="000D4BA4"/>
    <w:rsid w:val="000E17B3"/>
    <w:rsid w:val="000E1BE7"/>
    <w:rsid w:val="000E2061"/>
    <w:rsid w:val="000E2E7B"/>
    <w:rsid w:val="000E6723"/>
    <w:rsid w:val="000F076A"/>
    <w:rsid w:val="000F0AC5"/>
    <w:rsid w:val="000F3804"/>
    <w:rsid w:val="000F3A61"/>
    <w:rsid w:val="000F45D2"/>
    <w:rsid w:val="001019BF"/>
    <w:rsid w:val="00103214"/>
    <w:rsid w:val="00103822"/>
    <w:rsid w:val="00103E1D"/>
    <w:rsid w:val="0010440F"/>
    <w:rsid w:val="00105526"/>
    <w:rsid w:val="00107670"/>
    <w:rsid w:val="001100C3"/>
    <w:rsid w:val="001108F8"/>
    <w:rsid w:val="00110C3E"/>
    <w:rsid w:val="001116F0"/>
    <w:rsid w:val="001129FF"/>
    <w:rsid w:val="00122355"/>
    <w:rsid w:val="00123016"/>
    <w:rsid w:val="00124A78"/>
    <w:rsid w:val="00133B30"/>
    <w:rsid w:val="001348A3"/>
    <w:rsid w:val="001356D8"/>
    <w:rsid w:val="001365D8"/>
    <w:rsid w:val="00136F92"/>
    <w:rsid w:val="00143F12"/>
    <w:rsid w:val="001443F7"/>
    <w:rsid w:val="00145FC9"/>
    <w:rsid w:val="001504AD"/>
    <w:rsid w:val="001508A1"/>
    <w:rsid w:val="00152032"/>
    <w:rsid w:val="001520CD"/>
    <w:rsid w:val="001523D9"/>
    <w:rsid w:val="00161920"/>
    <w:rsid w:val="0016358B"/>
    <w:rsid w:val="00166213"/>
    <w:rsid w:val="00172BB3"/>
    <w:rsid w:val="00173D46"/>
    <w:rsid w:val="00174E35"/>
    <w:rsid w:val="00175646"/>
    <w:rsid w:val="00180C81"/>
    <w:rsid w:val="00182223"/>
    <w:rsid w:val="0018560B"/>
    <w:rsid w:val="00185D7D"/>
    <w:rsid w:val="0018683E"/>
    <w:rsid w:val="00186DD8"/>
    <w:rsid w:val="00187FE7"/>
    <w:rsid w:val="00191A60"/>
    <w:rsid w:val="0019678E"/>
    <w:rsid w:val="00196CB2"/>
    <w:rsid w:val="001974AF"/>
    <w:rsid w:val="001A0986"/>
    <w:rsid w:val="001A288A"/>
    <w:rsid w:val="001A2D6C"/>
    <w:rsid w:val="001A3905"/>
    <w:rsid w:val="001A3F17"/>
    <w:rsid w:val="001A4EDF"/>
    <w:rsid w:val="001A7CDD"/>
    <w:rsid w:val="001A7D7A"/>
    <w:rsid w:val="001B310C"/>
    <w:rsid w:val="001C009E"/>
    <w:rsid w:val="001C4D88"/>
    <w:rsid w:val="001C6E11"/>
    <w:rsid w:val="001C7C08"/>
    <w:rsid w:val="001D01FD"/>
    <w:rsid w:val="001D0354"/>
    <w:rsid w:val="001D23F2"/>
    <w:rsid w:val="001D3239"/>
    <w:rsid w:val="001D5358"/>
    <w:rsid w:val="001D63FD"/>
    <w:rsid w:val="001D69B8"/>
    <w:rsid w:val="001D7BC4"/>
    <w:rsid w:val="001E5EE7"/>
    <w:rsid w:val="001E6050"/>
    <w:rsid w:val="001E6D76"/>
    <w:rsid w:val="001E7D9B"/>
    <w:rsid w:val="001F2C95"/>
    <w:rsid w:val="001F3484"/>
    <w:rsid w:val="001F3EAF"/>
    <w:rsid w:val="001F6051"/>
    <w:rsid w:val="002072F8"/>
    <w:rsid w:val="002074CF"/>
    <w:rsid w:val="00207D32"/>
    <w:rsid w:val="002130D6"/>
    <w:rsid w:val="0021337C"/>
    <w:rsid w:val="00214019"/>
    <w:rsid w:val="00216C81"/>
    <w:rsid w:val="00220BAB"/>
    <w:rsid w:val="00220D91"/>
    <w:rsid w:val="00222476"/>
    <w:rsid w:val="002236AF"/>
    <w:rsid w:val="00224AE1"/>
    <w:rsid w:val="00226D80"/>
    <w:rsid w:val="002347D3"/>
    <w:rsid w:val="002349F1"/>
    <w:rsid w:val="002445B6"/>
    <w:rsid w:val="00244AFC"/>
    <w:rsid w:val="002468F7"/>
    <w:rsid w:val="00247F94"/>
    <w:rsid w:val="00250849"/>
    <w:rsid w:val="00250DDD"/>
    <w:rsid w:val="00251835"/>
    <w:rsid w:val="0025187A"/>
    <w:rsid w:val="00252797"/>
    <w:rsid w:val="002551B5"/>
    <w:rsid w:val="0025539D"/>
    <w:rsid w:val="002572B3"/>
    <w:rsid w:val="00260696"/>
    <w:rsid w:val="00261717"/>
    <w:rsid w:val="0026179D"/>
    <w:rsid w:val="00261872"/>
    <w:rsid w:val="0026219F"/>
    <w:rsid w:val="00262924"/>
    <w:rsid w:val="00262E53"/>
    <w:rsid w:val="002642A4"/>
    <w:rsid w:val="002648D1"/>
    <w:rsid w:val="00265322"/>
    <w:rsid w:val="002667D3"/>
    <w:rsid w:val="00266A31"/>
    <w:rsid w:val="00267B3F"/>
    <w:rsid w:val="0027064B"/>
    <w:rsid w:val="00271C7E"/>
    <w:rsid w:val="0027372F"/>
    <w:rsid w:val="00274BC3"/>
    <w:rsid w:val="0027671E"/>
    <w:rsid w:val="00281B84"/>
    <w:rsid w:val="002841F6"/>
    <w:rsid w:val="00284A67"/>
    <w:rsid w:val="002863B1"/>
    <w:rsid w:val="0028663D"/>
    <w:rsid w:val="00292DBB"/>
    <w:rsid w:val="002933BE"/>
    <w:rsid w:val="00293F4F"/>
    <w:rsid w:val="00295416"/>
    <w:rsid w:val="00295718"/>
    <w:rsid w:val="002958DD"/>
    <w:rsid w:val="002970F8"/>
    <w:rsid w:val="002A3A0D"/>
    <w:rsid w:val="002A46C7"/>
    <w:rsid w:val="002A5ACC"/>
    <w:rsid w:val="002A6027"/>
    <w:rsid w:val="002A62EF"/>
    <w:rsid w:val="002A6802"/>
    <w:rsid w:val="002A7249"/>
    <w:rsid w:val="002B02CB"/>
    <w:rsid w:val="002B3DE5"/>
    <w:rsid w:val="002B4734"/>
    <w:rsid w:val="002B56A5"/>
    <w:rsid w:val="002B5885"/>
    <w:rsid w:val="002B5BA4"/>
    <w:rsid w:val="002B64E4"/>
    <w:rsid w:val="002C17BA"/>
    <w:rsid w:val="002C23AC"/>
    <w:rsid w:val="002C24E9"/>
    <w:rsid w:val="002C4BAC"/>
    <w:rsid w:val="002C525E"/>
    <w:rsid w:val="002C5B2A"/>
    <w:rsid w:val="002C5F65"/>
    <w:rsid w:val="002C5FD3"/>
    <w:rsid w:val="002C607B"/>
    <w:rsid w:val="002D0DEB"/>
    <w:rsid w:val="002D1480"/>
    <w:rsid w:val="002D1EE3"/>
    <w:rsid w:val="002D2C8B"/>
    <w:rsid w:val="002D2E4D"/>
    <w:rsid w:val="002D402D"/>
    <w:rsid w:val="002D6795"/>
    <w:rsid w:val="002E24C9"/>
    <w:rsid w:val="002F6D14"/>
    <w:rsid w:val="002F7672"/>
    <w:rsid w:val="003020ED"/>
    <w:rsid w:val="00305262"/>
    <w:rsid w:val="00305D24"/>
    <w:rsid w:val="00306BCD"/>
    <w:rsid w:val="00306C11"/>
    <w:rsid w:val="00307428"/>
    <w:rsid w:val="003119C5"/>
    <w:rsid w:val="00313CE2"/>
    <w:rsid w:val="0031667D"/>
    <w:rsid w:val="00316A95"/>
    <w:rsid w:val="00317473"/>
    <w:rsid w:val="00317F49"/>
    <w:rsid w:val="0032629C"/>
    <w:rsid w:val="00326831"/>
    <w:rsid w:val="00333156"/>
    <w:rsid w:val="00334626"/>
    <w:rsid w:val="00336135"/>
    <w:rsid w:val="00340F61"/>
    <w:rsid w:val="00342421"/>
    <w:rsid w:val="00344A8E"/>
    <w:rsid w:val="0034529A"/>
    <w:rsid w:val="00346358"/>
    <w:rsid w:val="00346921"/>
    <w:rsid w:val="0035074E"/>
    <w:rsid w:val="00350F24"/>
    <w:rsid w:val="003519D2"/>
    <w:rsid w:val="003523ED"/>
    <w:rsid w:val="0035325C"/>
    <w:rsid w:val="0035673C"/>
    <w:rsid w:val="00356A18"/>
    <w:rsid w:val="003600C9"/>
    <w:rsid w:val="003604ED"/>
    <w:rsid w:val="0036170C"/>
    <w:rsid w:val="00361760"/>
    <w:rsid w:val="00363818"/>
    <w:rsid w:val="00363B52"/>
    <w:rsid w:val="00364624"/>
    <w:rsid w:val="00366441"/>
    <w:rsid w:val="0037252D"/>
    <w:rsid w:val="00372F6F"/>
    <w:rsid w:val="00373259"/>
    <w:rsid w:val="003734C1"/>
    <w:rsid w:val="00373A36"/>
    <w:rsid w:val="003758C9"/>
    <w:rsid w:val="00376303"/>
    <w:rsid w:val="00377407"/>
    <w:rsid w:val="0038036E"/>
    <w:rsid w:val="003812A1"/>
    <w:rsid w:val="00384A56"/>
    <w:rsid w:val="00384F9E"/>
    <w:rsid w:val="00385947"/>
    <w:rsid w:val="0038608F"/>
    <w:rsid w:val="00390A0C"/>
    <w:rsid w:val="003A6D8F"/>
    <w:rsid w:val="003B7122"/>
    <w:rsid w:val="003B72A2"/>
    <w:rsid w:val="003C0370"/>
    <w:rsid w:val="003C05D8"/>
    <w:rsid w:val="003C061D"/>
    <w:rsid w:val="003C1652"/>
    <w:rsid w:val="003C408D"/>
    <w:rsid w:val="003C60E0"/>
    <w:rsid w:val="003C64A3"/>
    <w:rsid w:val="003C6841"/>
    <w:rsid w:val="003C7AE3"/>
    <w:rsid w:val="003D1916"/>
    <w:rsid w:val="003D7741"/>
    <w:rsid w:val="003E057E"/>
    <w:rsid w:val="003E372C"/>
    <w:rsid w:val="003E72B3"/>
    <w:rsid w:val="003E7F79"/>
    <w:rsid w:val="003F56A6"/>
    <w:rsid w:val="003F66DB"/>
    <w:rsid w:val="0040293B"/>
    <w:rsid w:val="00403182"/>
    <w:rsid w:val="00407F7F"/>
    <w:rsid w:val="004104BC"/>
    <w:rsid w:val="00411F91"/>
    <w:rsid w:val="00412DA2"/>
    <w:rsid w:val="004138A0"/>
    <w:rsid w:val="00413BD9"/>
    <w:rsid w:val="00416C8B"/>
    <w:rsid w:val="0042155C"/>
    <w:rsid w:val="00424476"/>
    <w:rsid w:val="00425A52"/>
    <w:rsid w:val="00426A69"/>
    <w:rsid w:val="0043063D"/>
    <w:rsid w:val="004308E8"/>
    <w:rsid w:val="00431C23"/>
    <w:rsid w:val="00431DE3"/>
    <w:rsid w:val="00432BC8"/>
    <w:rsid w:val="00435F2E"/>
    <w:rsid w:val="00437E5F"/>
    <w:rsid w:val="004403F4"/>
    <w:rsid w:val="004418C3"/>
    <w:rsid w:val="004474D1"/>
    <w:rsid w:val="00447AEF"/>
    <w:rsid w:val="00452BAC"/>
    <w:rsid w:val="004554A3"/>
    <w:rsid w:val="00455770"/>
    <w:rsid w:val="00457767"/>
    <w:rsid w:val="00460A4C"/>
    <w:rsid w:val="00465573"/>
    <w:rsid w:val="004657E9"/>
    <w:rsid w:val="004676B7"/>
    <w:rsid w:val="00472ECF"/>
    <w:rsid w:val="00474501"/>
    <w:rsid w:val="00476D16"/>
    <w:rsid w:val="004812CF"/>
    <w:rsid w:val="00482157"/>
    <w:rsid w:val="00482CF4"/>
    <w:rsid w:val="004839D8"/>
    <w:rsid w:val="00484AB4"/>
    <w:rsid w:val="00486F4E"/>
    <w:rsid w:val="00490056"/>
    <w:rsid w:val="00490B3E"/>
    <w:rsid w:val="00491113"/>
    <w:rsid w:val="00494CC6"/>
    <w:rsid w:val="00494EE9"/>
    <w:rsid w:val="0049548C"/>
    <w:rsid w:val="00495EC3"/>
    <w:rsid w:val="004963DF"/>
    <w:rsid w:val="004A034C"/>
    <w:rsid w:val="004A0BCD"/>
    <w:rsid w:val="004A1609"/>
    <w:rsid w:val="004A1D3D"/>
    <w:rsid w:val="004A2477"/>
    <w:rsid w:val="004A3CB7"/>
    <w:rsid w:val="004A6C4C"/>
    <w:rsid w:val="004A7CE6"/>
    <w:rsid w:val="004A7D7F"/>
    <w:rsid w:val="004B0947"/>
    <w:rsid w:val="004B12F6"/>
    <w:rsid w:val="004B1508"/>
    <w:rsid w:val="004B3733"/>
    <w:rsid w:val="004C1E97"/>
    <w:rsid w:val="004C22B1"/>
    <w:rsid w:val="004C2BDD"/>
    <w:rsid w:val="004C514D"/>
    <w:rsid w:val="004C68AA"/>
    <w:rsid w:val="004D1DD8"/>
    <w:rsid w:val="004D1E5B"/>
    <w:rsid w:val="004D7A7C"/>
    <w:rsid w:val="004E0C5C"/>
    <w:rsid w:val="004E24CA"/>
    <w:rsid w:val="004E257A"/>
    <w:rsid w:val="004E5671"/>
    <w:rsid w:val="004E6D2D"/>
    <w:rsid w:val="004E6F5E"/>
    <w:rsid w:val="004F1814"/>
    <w:rsid w:val="004F2604"/>
    <w:rsid w:val="004F3BF9"/>
    <w:rsid w:val="004F5E3B"/>
    <w:rsid w:val="004F730E"/>
    <w:rsid w:val="004F7D61"/>
    <w:rsid w:val="005002EF"/>
    <w:rsid w:val="005019CB"/>
    <w:rsid w:val="0050419C"/>
    <w:rsid w:val="00511131"/>
    <w:rsid w:val="00512582"/>
    <w:rsid w:val="00512FD6"/>
    <w:rsid w:val="005131C8"/>
    <w:rsid w:val="005132AB"/>
    <w:rsid w:val="00513CC8"/>
    <w:rsid w:val="005140EE"/>
    <w:rsid w:val="00514E0A"/>
    <w:rsid w:val="00515E87"/>
    <w:rsid w:val="00516F46"/>
    <w:rsid w:val="005173BE"/>
    <w:rsid w:val="00517713"/>
    <w:rsid w:val="005250AE"/>
    <w:rsid w:val="005308E0"/>
    <w:rsid w:val="00533D82"/>
    <w:rsid w:val="00534C24"/>
    <w:rsid w:val="00535028"/>
    <w:rsid w:val="00536A31"/>
    <w:rsid w:val="005411CA"/>
    <w:rsid w:val="0054172D"/>
    <w:rsid w:val="00541CBB"/>
    <w:rsid w:val="00546551"/>
    <w:rsid w:val="00550A99"/>
    <w:rsid w:val="00553D74"/>
    <w:rsid w:val="00554C02"/>
    <w:rsid w:val="005564FB"/>
    <w:rsid w:val="005574F3"/>
    <w:rsid w:val="00560C80"/>
    <w:rsid w:val="00562E5D"/>
    <w:rsid w:val="005631EC"/>
    <w:rsid w:val="0056734B"/>
    <w:rsid w:val="00567B42"/>
    <w:rsid w:val="005703FD"/>
    <w:rsid w:val="00570F1D"/>
    <w:rsid w:val="0057507B"/>
    <w:rsid w:val="00576467"/>
    <w:rsid w:val="00577D4E"/>
    <w:rsid w:val="00581B3F"/>
    <w:rsid w:val="0058312D"/>
    <w:rsid w:val="00583B2D"/>
    <w:rsid w:val="00584347"/>
    <w:rsid w:val="00584CF3"/>
    <w:rsid w:val="005854AE"/>
    <w:rsid w:val="00587322"/>
    <w:rsid w:val="00590274"/>
    <w:rsid w:val="00590A30"/>
    <w:rsid w:val="00592325"/>
    <w:rsid w:val="00593719"/>
    <w:rsid w:val="00595135"/>
    <w:rsid w:val="005952A7"/>
    <w:rsid w:val="0059688E"/>
    <w:rsid w:val="005978CA"/>
    <w:rsid w:val="005A1DDE"/>
    <w:rsid w:val="005A47A9"/>
    <w:rsid w:val="005A61EF"/>
    <w:rsid w:val="005A6689"/>
    <w:rsid w:val="005A6CD8"/>
    <w:rsid w:val="005B3E81"/>
    <w:rsid w:val="005B60E8"/>
    <w:rsid w:val="005B69F5"/>
    <w:rsid w:val="005B7367"/>
    <w:rsid w:val="005C14F6"/>
    <w:rsid w:val="005C29AD"/>
    <w:rsid w:val="005C5EA9"/>
    <w:rsid w:val="005D0597"/>
    <w:rsid w:val="005D2A76"/>
    <w:rsid w:val="005D5CD3"/>
    <w:rsid w:val="005D7B53"/>
    <w:rsid w:val="005E1113"/>
    <w:rsid w:val="005E4354"/>
    <w:rsid w:val="005E5094"/>
    <w:rsid w:val="005E5F89"/>
    <w:rsid w:val="005E75DE"/>
    <w:rsid w:val="005F17E4"/>
    <w:rsid w:val="005F3F98"/>
    <w:rsid w:val="005F4054"/>
    <w:rsid w:val="005F4529"/>
    <w:rsid w:val="005F53DD"/>
    <w:rsid w:val="005F6C93"/>
    <w:rsid w:val="005F7339"/>
    <w:rsid w:val="005F760C"/>
    <w:rsid w:val="006039F2"/>
    <w:rsid w:val="00604EFE"/>
    <w:rsid w:val="006060C9"/>
    <w:rsid w:val="006063FA"/>
    <w:rsid w:val="00607DC6"/>
    <w:rsid w:val="0061030C"/>
    <w:rsid w:val="0061078B"/>
    <w:rsid w:val="006134E1"/>
    <w:rsid w:val="0061506D"/>
    <w:rsid w:val="00615666"/>
    <w:rsid w:val="00615971"/>
    <w:rsid w:val="00616B8C"/>
    <w:rsid w:val="00620B41"/>
    <w:rsid w:val="00621809"/>
    <w:rsid w:val="0062374B"/>
    <w:rsid w:val="00624BF0"/>
    <w:rsid w:val="00626432"/>
    <w:rsid w:val="0063461F"/>
    <w:rsid w:val="006348DD"/>
    <w:rsid w:val="00641C54"/>
    <w:rsid w:val="00644F91"/>
    <w:rsid w:val="00650BC0"/>
    <w:rsid w:val="00650EF6"/>
    <w:rsid w:val="0065251B"/>
    <w:rsid w:val="006531DC"/>
    <w:rsid w:val="006538B3"/>
    <w:rsid w:val="0065444E"/>
    <w:rsid w:val="00657696"/>
    <w:rsid w:val="0066176F"/>
    <w:rsid w:val="0066773E"/>
    <w:rsid w:val="0067496A"/>
    <w:rsid w:val="006751E5"/>
    <w:rsid w:val="00677FD3"/>
    <w:rsid w:val="0068525C"/>
    <w:rsid w:val="00686882"/>
    <w:rsid w:val="0068777D"/>
    <w:rsid w:val="00691B58"/>
    <w:rsid w:val="00691C75"/>
    <w:rsid w:val="0069201C"/>
    <w:rsid w:val="0069243B"/>
    <w:rsid w:val="006930CF"/>
    <w:rsid w:val="00694687"/>
    <w:rsid w:val="00695B7E"/>
    <w:rsid w:val="006A113E"/>
    <w:rsid w:val="006A3CA6"/>
    <w:rsid w:val="006A75F9"/>
    <w:rsid w:val="006B0F2A"/>
    <w:rsid w:val="006B12C6"/>
    <w:rsid w:val="006B3D80"/>
    <w:rsid w:val="006B5D73"/>
    <w:rsid w:val="006B6589"/>
    <w:rsid w:val="006B7227"/>
    <w:rsid w:val="006C1FED"/>
    <w:rsid w:val="006C26E1"/>
    <w:rsid w:val="006C2D1D"/>
    <w:rsid w:val="006C3CB1"/>
    <w:rsid w:val="006C46F3"/>
    <w:rsid w:val="006C5311"/>
    <w:rsid w:val="006C63B7"/>
    <w:rsid w:val="006D46E3"/>
    <w:rsid w:val="006D6D60"/>
    <w:rsid w:val="006E098E"/>
    <w:rsid w:val="006E5BC9"/>
    <w:rsid w:val="006E5C4C"/>
    <w:rsid w:val="006E7CD9"/>
    <w:rsid w:val="006F0468"/>
    <w:rsid w:val="006F22C5"/>
    <w:rsid w:val="00702540"/>
    <w:rsid w:val="0070455E"/>
    <w:rsid w:val="00704842"/>
    <w:rsid w:val="00706DF2"/>
    <w:rsid w:val="00707FDB"/>
    <w:rsid w:val="00712AEF"/>
    <w:rsid w:val="007169CA"/>
    <w:rsid w:val="00717355"/>
    <w:rsid w:val="00717393"/>
    <w:rsid w:val="0071749D"/>
    <w:rsid w:val="00717916"/>
    <w:rsid w:val="00717DCB"/>
    <w:rsid w:val="00720DEA"/>
    <w:rsid w:val="0072319B"/>
    <w:rsid w:val="007236BB"/>
    <w:rsid w:val="007238DD"/>
    <w:rsid w:val="00723F39"/>
    <w:rsid w:val="00724833"/>
    <w:rsid w:val="007271ED"/>
    <w:rsid w:val="0072790C"/>
    <w:rsid w:val="0072790D"/>
    <w:rsid w:val="00730146"/>
    <w:rsid w:val="007303D5"/>
    <w:rsid w:val="00730402"/>
    <w:rsid w:val="007341D5"/>
    <w:rsid w:val="00735F0B"/>
    <w:rsid w:val="0074535C"/>
    <w:rsid w:val="00745375"/>
    <w:rsid w:val="00746A1F"/>
    <w:rsid w:val="00751275"/>
    <w:rsid w:val="00752974"/>
    <w:rsid w:val="00754CAE"/>
    <w:rsid w:val="00755EA9"/>
    <w:rsid w:val="00757B19"/>
    <w:rsid w:val="00763118"/>
    <w:rsid w:val="00764427"/>
    <w:rsid w:val="00765E1C"/>
    <w:rsid w:val="00765E1E"/>
    <w:rsid w:val="00772324"/>
    <w:rsid w:val="007753FA"/>
    <w:rsid w:val="00776BA7"/>
    <w:rsid w:val="007811FD"/>
    <w:rsid w:val="007818F7"/>
    <w:rsid w:val="00785197"/>
    <w:rsid w:val="0078689B"/>
    <w:rsid w:val="0078748C"/>
    <w:rsid w:val="007875CA"/>
    <w:rsid w:val="00791801"/>
    <w:rsid w:val="007928E1"/>
    <w:rsid w:val="00792925"/>
    <w:rsid w:val="00793094"/>
    <w:rsid w:val="00793488"/>
    <w:rsid w:val="00793923"/>
    <w:rsid w:val="00794248"/>
    <w:rsid w:val="007956B3"/>
    <w:rsid w:val="00795700"/>
    <w:rsid w:val="007964CC"/>
    <w:rsid w:val="0079650F"/>
    <w:rsid w:val="00797218"/>
    <w:rsid w:val="007A0A88"/>
    <w:rsid w:val="007A4896"/>
    <w:rsid w:val="007A64AC"/>
    <w:rsid w:val="007B041C"/>
    <w:rsid w:val="007B1183"/>
    <w:rsid w:val="007B2738"/>
    <w:rsid w:val="007B3481"/>
    <w:rsid w:val="007B4142"/>
    <w:rsid w:val="007B4945"/>
    <w:rsid w:val="007B49A6"/>
    <w:rsid w:val="007B4C90"/>
    <w:rsid w:val="007B5081"/>
    <w:rsid w:val="007B659E"/>
    <w:rsid w:val="007C348D"/>
    <w:rsid w:val="007C40F3"/>
    <w:rsid w:val="007C5B49"/>
    <w:rsid w:val="007C627E"/>
    <w:rsid w:val="007C7AFD"/>
    <w:rsid w:val="007D2469"/>
    <w:rsid w:val="007D362A"/>
    <w:rsid w:val="007D4145"/>
    <w:rsid w:val="007D7492"/>
    <w:rsid w:val="007D7775"/>
    <w:rsid w:val="007E1852"/>
    <w:rsid w:val="007E4C53"/>
    <w:rsid w:val="007E65F4"/>
    <w:rsid w:val="007F77D6"/>
    <w:rsid w:val="007F7A9A"/>
    <w:rsid w:val="007F7FDA"/>
    <w:rsid w:val="0080145B"/>
    <w:rsid w:val="00801C67"/>
    <w:rsid w:val="00803070"/>
    <w:rsid w:val="00807288"/>
    <w:rsid w:val="00807802"/>
    <w:rsid w:val="008109F4"/>
    <w:rsid w:val="008116CE"/>
    <w:rsid w:val="00811C98"/>
    <w:rsid w:val="00812636"/>
    <w:rsid w:val="00813F7B"/>
    <w:rsid w:val="00817735"/>
    <w:rsid w:val="00817F67"/>
    <w:rsid w:val="0082104B"/>
    <w:rsid w:val="00827AE1"/>
    <w:rsid w:val="0083359E"/>
    <w:rsid w:val="00836D85"/>
    <w:rsid w:val="0083773B"/>
    <w:rsid w:val="00840723"/>
    <w:rsid w:val="00841C24"/>
    <w:rsid w:val="00842518"/>
    <w:rsid w:val="008432FE"/>
    <w:rsid w:val="008449D9"/>
    <w:rsid w:val="008465B2"/>
    <w:rsid w:val="00847B68"/>
    <w:rsid w:val="00847CAA"/>
    <w:rsid w:val="00850593"/>
    <w:rsid w:val="00850B6F"/>
    <w:rsid w:val="00853552"/>
    <w:rsid w:val="0085384F"/>
    <w:rsid w:val="00855DDF"/>
    <w:rsid w:val="0085600C"/>
    <w:rsid w:val="0085722B"/>
    <w:rsid w:val="00860B11"/>
    <w:rsid w:val="008613C1"/>
    <w:rsid w:val="008672A6"/>
    <w:rsid w:val="00867570"/>
    <w:rsid w:val="008719EC"/>
    <w:rsid w:val="008722EB"/>
    <w:rsid w:val="00872329"/>
    <w:rsid w:val="00872CED"/>
    <w:rsid w:val="008775F2"/>
    <w:rsid w:val="008839C6"/>
    <w:rsid w:val="00890DBE"/>
    <w:rsid w:val="00891187"/>
    <w:rsid w:val="00891F9A"/>
    <w:rsid w:val="00892645"/>
    <w:rsid w:val="00892E29"/>
    <w:rsid w:val="008935BF"/>
    <w:rsid w:val="00893F00"/>
    <w:rsid w:val="00894EF0"/>
    <w:rsid w:val="00896FBF"/>
    <w:rsid w:val="008A0AF2"/>
    <w:rsid w:val="008A29DE"/>
    <w:rsid w:val="008A3DE9"/>
    <w:rsid w:val="008A5E91"/>
    <w:rsid w:val="008A76BB"/>
    <w:rsid w:val="008B142A"/>
    <w:rsid w:val="008B1C2C"/>
    <w:rsid w:val="008B2C06"/>
    <w:rsid w:val="008B4A83"/>
    <w:rsid w:val="008B6325"/>
    <w:rsid w:val="008B6A83"/>
    <w:rsid w:val="008B7354"/>
    <w:rsid w:val="008C0382"/>
    <w:rsid w:val="008C104A"/>
    <w:rsid w:val="008C2ADF"/>
    <w:rsid w:val="008C3A43"/>
    <w:rsid w:val="008C6AC8"/>
    <w:rsid w:val="008D0CD7"/>
    <w:rsid w:val="008D21ED"/>
    <w:rsid w:val="008D3C93"/>
    <w:rsid w:val="008D3DA7"/>
    <w:rsid w:val="008D51C9"/>
    <w:rsid w:val="008D6AE2"/>
    <w:rsid w:val="008E132D"/>
    <w:rsid w:val="008E1512"/>
    <w:rsid w:val="008E171D"/>
    <w:rsid w:val="008E251E"/>
    <w:rsid w:val="008E263A"/>
    <w:rsid w:val="008E3A36"/>
    <w:rsid w:val="008E6E88"/>
    <w:rsid w:val="008E704D"/>
    <w:rsid w:val="008F7916"/>
    <w:rsid w:val="009023A7"/>
    <w:rsid w:val="00903B0B"/>
    <w:rsid w:val="00905069"/>
    <w:rsid w:val="00905B30"/>
    <w:rsid w:val="00912D58"/>
    <w:rsid w:val="00921D43"/>
    <w:rsid w:val="00922276"/>
    <w:rsid w:val="0092270F"/>
    <w:rsid w:val="00925B2C"/>
    <w:rsid w:val="009269DC"/>
    <w:rsid w:val="009305FD"/>
    <w:rsid w:val="00932CFF"/>
    <w:rsid w:val="00932EE4"/>
    <w:rsid w:val="0093348C"/>
    <w:rsid w:val="00937D20"/>
    <w:rsid w:val="00940F93"/>
    <w:rsid w:val="00945222"/>
    <w:rsid w:val="009454FD"/>
    <w:rsid w:val="0095626A"/>
    <w:rsid w:val="00962C51"/>
    <w:rsid w:val="0096362E"/>
    <w:rsid w:val="009640CE"/>
    <w:rsid w:val="00965868"/>
    <w:rsid w:val="00966BB8"/>
    <w:rsid w:val="00967BE5"/>
    <w:rsid w:val="00970C53"/>
    <w:rsid w:val="0097373C"/>
    <w:rsid w:val="00973C39"/>
    <w:rsid w:val="00973E2D"/>
    <w:rsid w:val="00974389"/>
    <w:rsid w:val="00975D11"/>
    <w:rsid w:val="009762E9"/>
    <w:rsid w:val="009767BF"/>
    <w:rsid w:val="00976AE2"/>
    <w:rsid w:val="00980A4B"/>
    <w:rsid w:val="00980ABF"/>
    <w:rsid w:val="00981289"/>
    <w:rsid w:val="00984474"/>
    <w:rsid w:val="00984F33"/>
    <w:rsid w:val="00990321"/>
    <w:rsid w:val="009907CD"/>
    <w:rsid w:val="00991E75"/>
    <w:rsid w:val="00993788"/>
    <w:rsid w:val="009942F4"/>
    <w:rsid w:val="00995AA8"/>
    <w:rsid w:val="00996133"/>
    <w:rsid w:val="00997231"/>
    <w:rsid w:val="00997417"/>
    <w:rsid w:val="009A0C6F"/>
    <w:rsid w:val="009A0D9D"/>
    <w:rsid w:val="009A3E99"/>
    <w:rsid w:val="009A5208"/>
    <w:rsid w:val="009A7984"/>
    <w:rsid w:val="009B0188"/>
    <w:rsid w:val="009B0304"/>
    <w:rsid w:val="009B18FC"/>
    <w:rsid w:val="009B23CA"/>
    <w:rsid w:val="009B32E6"/>
    <w:rsid w:val="009B340B"/>
    <w:rsid w:val="009B5556"/>
    <w:rsid w:val="009B7D7D"/>
    <w:rsid w:val="009C0D92"/>
    <w:rsid w:val="009C2D20"/>
    <w:rsid w:val="009C3375"/>
    <w:rsid w:val="009C5772"/>
    <w:rsid w:val="009C643E"/>
    <w:rsid w:val="009C6D95"/>
    <w:rsid w:val="009C7A55"/>
    <w:rsid w:val="009D0923"/>
    <w:rsid w:val="009D0969"/>
    <w:rsid w:val="009D1B00"/>
    <w:rsid w:val="009D1C9A"/>
    <w:rsid w:val="009D2158"/>
    <w:rsid w:val="009D2BE6"/>
    <w:rsid w:val="009D557C"/>
    <w:rsid w:val="009E2CDF"/>
    <w:rsid w:val="009E5F5A"/>
    <w:rsid w:val="009F06B2"/>
    <w:rsid w:val="009F1708"/>
    <w:rsid w:val="009F727C"/>
    <w:rsid w:val="00A01129"/>
    <w:rsid w:val="00A012DD"/>
    <w:rsid w:val="00A0670B"/>
    <w:rsid w:val="00A20509"/>
    <w:rsid w:val="00A214D1"/>
    <w:rsid w:val="00A23369"/>
    <w:rsid w:val="00A24ED4"/>
    <w:rsid w:val="00A26E11"/>
    <w:rsid w:val="00A303F4"/>
    <w:rsid w:val="00A3049B"/>
    <w:rsid w:val="00A30D2E"/>
    <w:rsid w:val="00A316E1"/>
    <w:rsid w:val="00A31C0C"/>
    <w:rsid w:val="00A3256F"/>
    <w:rsid w:val="00A32B2D"/>
    <w:rsid w:val="00A3576E"/>
    <w:rsid w:val="00A36698"/>
    <w:rsid w:val="00A367D0"/>
    <w:rsid w:val="00A376E4"/>
    <w:rsid w:val="00A407AE"/>
    <w:rsid w:val="00A40ED8"/>
    <w:rsid w:val="00A4219A"/>
    <w:rsid w:val="00A44634"/>
    <w:rsid w:val="00A477C0"/>
    <w:rsid w:val="00A52015"/>
    <w:rsid w:val="00A52311"/>
    <w:rsid w:val="00A56544"/>
    <w:rsid w:val="00A57567"/>
    <w:rsid w:val="00A6466E"/>
    <w:rsid w:val="00A65115"/>
    <w:rsid w:val="00A659A8"/>
    <w:rsid w:val="00A72006"/>
    <w:rsid w:val="00A75899"/>
    <w:rsid w:val="00A76B4B"/>
    <w:rsid w:val="00A807BB"/>
    <w:rsid w:val="00A80905"/>
    <w:rsid w:val="00A81579"/>
    <w:rsid w:val="00A83B99"/>
    <w:rsid w:val="00A85965"/>
    <w:rsid w:val="00A87761"/>
    <w:rsid w:val="00A90F26"/>
    <w:rsid w:val="00A93E28"/>
    <w:rsid w:val="00A948BB"/>
    <w:rsid w:val="00A951F3"/>
    <w:rsid w:val="00A95488"/>
    <w:rsid w:val="00A95AEC"/>
    <w:rsid w:val="00AA2F6B"/>
    <w:rsid w:val="00AA3661"/>
    <w:rsid w:val="00AA7889"/>
    <w:rsid w:val="00AA7A3B"/>
    <w:rsid w:val="00AB24BE"/>
    <w:rsid w:val="00AB357E"/>
    <w:rsid w:val="00AB4B90"/>
    <w:rsid w:val="00AB6FFB"/>
    <w:rsid w:val="00AC10CC"/>
    <w:rsid w:val="00AC1D4D"/>
    <w:rsid w:val="00AC3221"/>
    <w:rsid w:val="00AC685C"/>
    <w:rsid w:val="00AC7375"/>
    <w:rsid w:val="00AC7D51"/>
    <w:rsid w:val="00AC7E3A"/>
    <w:rsid w:val="00AD4532"/>
    <w:rsid w:val="00AD7456"/>
    <w:rsid w:val="00AE2955"/>
    <w:rsid w:val="00AE4C5E"/>
    <w:rsid w:val="00AE7C17"/>
    <w:rsid w:val="00AF31D5"/>
    <w:rsid w:val="00AF70DA"/>
    <w:rsid w:val="00B00CF1"/>
    <w:rsid w:val="00B020A3"/>
    <w:rsid w:val="00B02999"/>
    <w:rsid w:val="00B02EBC"/>
    <w:rsid w:val="00B0382C"/>
    <w:rsid w:val="00B07604"/>
    <w:rsid w:val="00B07CD2"/>
    <w:rsid w:val="00B11EA0"/>
    <w:rsid w:val="00B13599"/>
    <w:rsid w:val="00B153A2"/>
    <w:rsid w:val="00B1605D"/>
    <w:rsid w:val="00B2096D"/>
    <w:rsid w:val="00B20E34"/>
    <w:rsid w:val="00B25D64"/>
    <w:rsid w:val="00B31A50"/>
    <w:rsid w:val="00B31BFF"/>
    <w:rsid w:val="00B34C18"/>
    <w:rsid w:val="00B3511E"/>
    <w:rsid w:val="00B35A9F"/>
    <w:rsid w:val="00B368F8"/>
    <w:rsid w:val="00B375B7"/>
    <w:rsid w:val="00B40C0A"/>
    <w:rsid w:val="00B4226A"/>
    <w:rsid w:val="00B42C54"/>
    <w:rsid w:val="00B43A5E"/>
    <w:rsid w:val="00B4593D"/>
    <w:rsid w:val="00B47812"/>
    <w:rsid w:val="00B5162C"/>
    <w:rsid w:val="00B52DD8"/>
    <w:rsid w:val="00B54B06"/>
    <w:rsid w:val="00B676D2"/>
    <w:rsid w:val="00B7124C"/>
    <w:rsid w:val="00B71D49"/>
    <w:rsid w:val="00B72C08"/>
    <w:rsid w:val="00B744D8"/>
    <w:rsid w:val="00B74CEF"/>
    <w:rsid w:val="00B7625D"/>
    <w:rsid w:val="00B765AF"/>
    <w:rsid w:val="00B779D0"/>
    <w:rsid w:val="00B8188C"/>
    <w:rsid w:val="00B83ADE"/>
    <w:rsid w:val="00B858A6"/>
    <w:rsid w:val="00B87756"/>
    <w:rsid w:val="00B908CB"/>
    <w:rsid w:val="00B91400"/>
    <w:rsid w:val="00B91408"/>
    <w:rsid w:val="00B95A20"/>
    <w:rsid w:val="00BA6658"/>
    <w:rsid w:val="00BA6784"/>
    <w:rsid w:val="00BC0098"/>
    <w:rsid w:val="00BC0583"/>
    <w:rsid w:val="00BC4AFD"/>
    <w:rsid w:val="00BC4EB1"/>
    <w:rsid w:val="00BC502A"/>
    <w:rsid w:val="00BC5B75"/>
    <w:rsid w:val="00BC5F3C"/>
    <w:rsid w:val="00BC7444"/>
    <w:rsid w:val="00BC7BD9"/>
    <w:rsid w:val="00BD2221"/>
    <w:rsid w:val="00BD2E3C"/>
    <w:rsid w:val="00BD475D"/>
    <w:rsid w:val="00BD5DBF"/>
    <w:rsid w:val="00BD662A"/>
    <w:rsid w:val="00BE37CF"/>
    <w:rsid w:val="00BE38AE"/>
    <w:rsid w:val="00BF0605"/>
    <w:rsid w:val="00BF1B8F"/>
    <w:rsid w:val="00BF2901"/>
    <w:rsid w:val="00BF372F"/>
    <w:rsid w:val="00BF3E82"/>
    <w:rsid w:val="00BF59DD"/>
    <w:rsid w:val="00BF5F9A"/>
    <w:rsid w:val="00BF6A26"/>
    <w:rsid w:val="00C00D9A"/>
    <w:rsid w:val="00C00E36"/>
    <w:rsid w:val="00C042D9"/>
    <w:rsid w:val="00C04F02"/>
    <w:rsid w:val="00C0649A"/>
    <w:rsid w:val="00C106EC"/>
    <w:rsid w:val="00C1135D"/>
    <w:rsid w:val="00C16928"/>
    <w:rsid w:val="00C22220"/>
    <w:rsid w:val="00C22564"/>
    <w:rsid w:val="00C2273D"/>
    <w:rsid w:val="00C22D1D"/>
    <w:rsid w:val="00C24545"/>
    <w:rsid w:val="00C30120"/>
    <w:rsid w:val="00C34859"/>
    <w:rsid w:val="00C36222"/>
    <w:rsid w:val="00C362DF"/>
    <w:rsid w:val="00C3674C"/>
    <w:rsid w:val="00C40642"/>
    <w:rsid w:val="00C41295"/>
    <w:rsid w:val="00C412C7"/>
    <w:rsid w:val="00C43E54"/>
    <w:rsid w:val="00C44A25"/>
    <w:rsid w:val="00C44C75"/>
    <w:rsid w:val="00C4505B"/>
    <w:rsid w:val="00C46B70"/>
    <w:rsid w:val="00C47039"/>
    <w:rsid w:val="00C5005A"/>
    <w:rsid w:val="00C514E7"/>
    <w:rsid w:val="00C55C32"/>
    <w:rsid w:val="00C56E52"/>
    <w:rsid w:val="00C57D97"/>
    <w:rsid w:val="00C66ABC"/>
    <w:rsid w:val="00C673E5"/>
    <w:rsid w:val="00C67773"/>
    <w:rsid w:val="00C703DC"/>
    <w:rsid w:val="00C728BD"/>
    <w:rsid w:val="00C81BB5"/>
    <w:rsid w:val="00C83A9D"/>
    <w:rsid w:val="00C84F4D"/>
    <w:rsid w:val="00C85CA7"/>
    <w:rsid w:val="00C86E98"/>
    <w:rsid w:val="00C9114E"/>
    <w:rsid w:val="00C925C5"/>
    <w:rsid w:val="00C94D00"/>
    <w:rsid w:val="00C94E7F"/>
    <w:rsid w:val="00CA02CA"/>
    <w:rsid w:val="00CA17CE"/>
    <w:rsid w:val="00CA1CEE"/>
    <w:rsid w:val="00CA2843"/>
    <w:rsid w:val="00CA6003"/>
    <w:rsid w:val="00CA627E"/>
    <w:rsid w:val="00CA7201"/>
    <w:rsid w:val="00CA7485"/>
    <w:rsid w:val="00CA7F8D"/>
    <w:rsid w:val="00CB31B3"/>
    <w:rsid w:val="00CB37D6"/>
    <w:rsid w:val="00CB4088"/>
    <w:rsid w:val="00CB6031"/>
    <w:rsid w:val="00CB7785"/>
    <w:rsid w:val="00CB7DF3"/>
    <w:rsid w:val="00CC009D"/>
    <w:rsid w:val="00CC0D18"/>
    <w:rsid w:val="00CC1CC8"/>
    <w:rsid w:val="00CC1E26"/>
    <w:rsid w:val="00CC5DB5"/>
    <w:rsid w:val="00CC6743"/>
    <w:rsid w:val="00CD0E1A"/>
    <w:rsid w:val="00CD45B8"/>
    <w:rsid w:val="00CD49BE"/>
    <w:rsid w:val="00CD6C63"/>
    <w:rsid w:val="00CD7673"/>
    <w:rsid w:val="00CE03BD"/>
    <w:rsid w:val="00CE1FEB"/>
    <w:rsid w:val="00CE3120"/>
    <w:rsid w:val="00CE3234"/>
    <w:rsid w:val="00CE43C2"/>
    <w:rsid w:val="00CE559D"/>
    <w:rsid w:val="00CE75D7"/>
    <w:rsid w:val="00CE7A16"/>
    <w:rsid w:val="00CE7DF9"/>
    <w:rsid w:val="00CF4463"/>
    <w:rsid w:val="00CF49B9"/>
    <w:rsid w:val="00CF567B"/>
    <w:rsid w:val="00D0287D"/>
    <w:rsid w:val="00D0467E"/>
    <w:rsid w:val="00D06B9E"/>
    <w:rsid w:val="00D06EDA"/>
    <w:rsid w:val="00D07E36"/>
    <w:rsid w:val="00D105FC"/>
    <w:rsid w:val="00D13D53"/>
    <w:rsid w:val="00D15C3B"/>
    <w:rsid w:val="00D16C38"/>
    <w:rsid w:val="00D17F79"/>
    <w:rsid w:val="00D211CD"/>
    <w:rsid w:val="00D21850"/>
    <w:rsid w:val="00D256A5"/>
    <w:rsid w:val="00D258A4"/>
    <w:rsid w:val="00D25BC1"/>
    <w:rsid w:val="00D260F5"/>
    <w:rsid w:val="00D3361E"/>
    <w:rsid w:val="00D349D1"/>
    <w:rsid w:val="00D35CAD"/>
    <w:rsid w:val="00D36295"/>
    <w:rsid w:val="00D408EE"/>
    <w:rsid w:val="00D45985"/>
    <w:rsid w:val="00D5256F"/>
    <w:rsid w:val="00D52EFB"/>
    <w:rsid w:val="00D55A77"/>
    <w:rsid w:val="00D56B6F"/>
    <w:rsid w:val="00D615B9"/>
    <w:rsid w:val="00D61F07"/>
    <w:rsid w:val="00D640D6"/>
    <w:rsid w:val="00D64F36"/>
    <w:rsid w:val="00D67B51"/>
    <w:rsid w:val="00D67C48"/>
    <w:rsid w:val="00D756BC"/>
    <w:rsid w:val="00D7577E"/>
    <w:rsid w:val="00D763B3"/>
    <w:rsid w:val="00D763E3"/>
    <w:rsid w:val="00D82456"/>
    <w:rsid w:val="00D82A42"/>
    <w:rsid w:val="00D848E1"/>
    <w:rsid w:val="00D97546"/>
    <w:rsid w:val="00D97791"/>
    <w:rsid w:val="00DA0C49"/>
    <w:rsid w:val="00DA1C6E"/>
    <w:rsid w:val="00DA218C"/>
    <w:rsid w:val="00DA30F6"/>
    <w:rsid w:val="00DA360F"/>
    <w:rsid w:val="00DB1CE6"/>
    <w:rsid w:val="00DB42ED"/>
    <w:rsid w:val="00DC013F"/>
    <w:rsid w:val="00DC2B79"/>
    <w:rsid w:val="00DC3F52"/>
    <w:rsid w:val="00DC5A0F"/>
    <w:rsid w:val="00DC61E5"/>
    <w:rsid w:val="00DC75AE"/>
    <w:rsid w:val="00DD4815"/>
    <w:rsid w:val="00DD636D"/>
    <w:rsid w:val="00DD72C4"/>
    <w:rsid w:val="00DE0A94"/>
    <w:rsid w:val="00DE1CBF"/>
    <w:rsid w:val="00DE1E0C"/>
    <w:rsid w:val="00DE27FB"/>
    <w:rsid w:val="00DE540D"/>
    <w:rsid w:val="00DF2078"/>
    <w:rsid w:val="00DF3B64"/>
    <w:rsid w:val="00DF5F2D"/>
    <w:rsid w:val="00DF75B1"/>
    <w:rsid w:val="00E03EAA"/>
    <w:rsid w:val="00E0434B"/>
    <w:rsid w:val="00E1165A"/>
    <w:rsid w:val="00E11929"/>
    <w:rsid w:val="00E12AAF"/>
    <w:rsid w:val="00E14642"/>
    <w:rsid w:val="00E15306"/>
    <w:rsid w:val="00E16EFC"/>
    <w:rsid w:val="00E2085A"/>
    <w:rsid w:val="00E234BC"/>
    <w:rsid w:val="00E27CF9"/>
    <w:rsid w:val="00E305E0"/>
    <w:rsid w:val="00E30C4E"/>
    <w:rsid w:val="00E30CAB"/>
    <w:rsid w:val="00E34AFC"/>
    <w:rsid w:val="00E356F4"/>
    <w:rsid w:val="00E36BFD"/>
    <w:rsid w:val="00E37B45"/>
    <w:rsid w:val="00E42C33"/>
    <w:rsid w:val="00E42E7D"/>
    <w:rsid w:val="00E45A46"/>
    <w:rsid w:val="00E45D4E"/>
    <w:rsid w:val="00E50072"/>
    <w:rsid w:val="00E50E4A"/>
    <w:rsid w:val="00E51147"/>
    <w:rsid w:val="00E5217C"/>
    <w:rsid w:val="00E525B0"/>
    <w:rsid w:val="00E532C3"/>
    <w:rsid w:val="00E547AE"/>
    <w:rsid w:val="00E54EE3"/>
    <w:rsid w:val="00E55417"/>
    <w:rsid w:val="00E56056"/>
    <w:rsid w:val="00E57E24"/>
    <w:rsid w:val="00E57ECC"/>
    <w:rsid w:val="00E601FD"/>
    <w:rsid w:val="00E61F80"/>
    <w:rsid w:val="00E64D3A"/>
    <w:rsid w:val="00E65E2E"/>
    <w:rsid w:val="00E65EC0"/>
    <w:rsid w:val="00E66FAB"/>
    <w:rsid w:val="00E67AD6"/>
    <w:rsid w:val="00E72513"/>
    <w:rsid w:val="00E738C7"/>
    <w:rsid w:val="00E752C3"/>
    <w:rsid w:val="00E77454"/>
    <w:rsid w:val="00E77B4D"/>
    <w:rsid w:val="00E80830"/>
    <w:rsid w:val="00E8164F"/>
    <w:rsid w:val="00E81DA0"/>
    <w:rsid w:val="00E84D77"/>
    <w:rsid w:val="00E90882"/>
    <w:rsid w:val="00E92B9B"/>
    <w:rsid w:val="00E935FB"/>
    <w:rsid w:val="00E944DF"/>
    <w:rsid w:val="00EA0260"/>
    <w:rsid w:val="00EA29DE"/>
    <w:rsid w:val="00EA365F"/>
    <w:rsid w:val="00EA629B"/>
    <w:rsid w:val="00EA6874"/>
    <w:rsid w:val="00EB05ED"/>
    <w:rsid w:val="00EB2667"/>
    <w:rsid w:val="00EB5E48"/>
    <w:rsid w:val="00EC2542"/>
    <w:rsid w:val="00EC41EC"/>
    <w:rsid w:val="00EC6A7A"/>
    <w:rsid w:val="00EC7030"/>
    <w:rsid w:val="00ED093A"/>
    <w:rsid w:val="00ED22C2"/>
    <w:rsid w:val="00ED2D4E"/>
    <w:rsid w:val="00ED4B43"/>
    <w:rsid w:val="00EE3EB9"/>
    <w:rsid w:val="00EE438B"/>
    <w:rsid w:val="00EE6C12"/>
    <w:rsid w:val="00EF00DE"/>
    <w:rsid w:val="00EF14DA"/>
    <w:rsid w:val="00EF4650"/>
    <w:rsid w:val="00EF470A"/>
    <w:rsid w:val="00F01202"/>
    <w:rsid w:val="00F06567"/>
    <w:rsid w:val="00F06E36"/>
    <w:rsid w:val="00F10EC3"/>
    <w:rsid w:val="00F120E4"/>
    <w:rsid w:val="00F12FB0"/>
    <w:rsid w:val="00F14308"/>
    <w:rsid w:val="00F175C7"/>
    <w:rsid w:val="00F2204A"/>
    <w:rsid w:val="00F23EBC"/>
    <w:rsid w:val="00F26FE5"/>
    <w:rsid w:val="00F30917"/>
    <w:rsid w:val="00F311B3"/>
    <w:rsid w:val="00F31366"/>
    <w:rsid w:val="00F31A06"/>
    <w:rsid w:val="00F31FF7"/>
    <w:rsid w:val="00F41085"/>
    <w:rsid w:val="00F419AE"/>
    <w:rsid w:val="00F41A32"/>
    <w:rsid w:val="00F43881"/>
    <w:rsid w:val="00F43F52"/>
    <w:rsid w:val="00F44BDC"/>
    <w:rsid w:val="00F46CDA"/>
    <w:rsid w:val="00F47642"/>
    <w:rsid w:val="00F53899"/>
    <w:rsid w:val="00F55749"/>
    <w:rsid w:val="00F568FA"/>
    <w:rsid w:val="00F56A43"/>
    <w:rsid w:val="00F56B68"/>
    <w:rsid w:val="00F60D02"/>
    <w:rsid w:val="00F61396"/>
    <w:rsid w:val="00F61469"/>
    <w:rsid w:val="00F619FC"/>
    <w:rsid w:val="00F6329A"/>
    <w:rsid w:val="00F63801"/>
    <w:rsid w:val="00F64395"/>
    <w:rsid w:val="00F64CA5"/>
    <w:rsid w:val="00F6513A"/>
    <w:rsid w:val="00F6694C"/>
    <w:rsid w:val="00F7079C"/>
    <w:rsid w:val="00F7176D"/>
    <w:rsid w:val="00F72D63"/>
    <w:rsid w:val="00F74271"/>
    <w:rsid w:val="00F74479"/>
    <w:rsid w:val="00F75C8C"/>
    <w:rsid w:val="00F806AB"/>
    <w:rsid w:val="00F81075"/>
    <w:rsid w:val="00F830A3"/>
    <w:rsid w:val="00F938B6"/>
    <w:rsid w:val="00F94415"/>
    <w:rsid w:val="00F96FB2"/>
    <w:rsid w:val="00F9705E"/>
    <w:rsid w:val="00FA0AC0"/>
    <w:rsid w:val="00FA151F"/>
    <w:rsid w:val="00FA3922"/>
    <w:rsid w:val="00FA3F78"/>
    <w:rsid w:val="00FA488D"/>
    <w:rsid w:val="00FA6383"/>
    <w:rsid w:val="00FB0F49"/>
    <w:rsid w:val="00FB107E"/>
    <w:rsid w:val="00FB1147"/>
    <w:rsid w:val="00FB3346"/>
    <w:rsid w:val="00FB45F6"/>
    <w:rsid w:val="00FB6D14"/>
    <w:rsid w:val="00FC21DC"/>
    <w:rsid w:val="00FC3892"/>
    <w:rsid w:val="00FC5C6D"/>
    <w:rsid w:val="00FD018A"/>
    <w:rsid w:val="00FD0619"/>
    <w:rsid w:val="00FD3B95"/>
    <w:rsid w:val="00FD48FD"/>
    <w:rsid w:val="00FE19E8"/>
    <w:rsid w:val="00FE3B5D"/>
    <w:rsid w:val="00FE56E0"/>
    <w:rsid w:val="00FE583C"/>
    <w:rsid w:val="00FE7A6B"/>
    <w:rsid w:val="00FE7B73"/>
    <w:rsid w:val="00FE7FD0"/>
    <w:rsid w:val="00FF2A88"/>
    <w:rsid w:val="00FF3CCE"/>
    <w:rsid w:val="00FF5CBF"/>
    <w:rsid w:val="00FF6568"/>
    <w:rsid w:val="00FF66F0"/>
    <w:rsid w:val="00FF6DD5"/>
    <w:rsid w:val="00FF763D"/>
    <w:rsid w:val="00FF76B1"/>
    <w:rsid w:val="08BE7F54"/>
    <w:rsid w:val="12E8368D"/>
    <w:rsid w:val="1480495F"/>
    <w:rsid w:val="23BF0F54"/>
    <w:rsid w:val="326F517B"/>
    <w:rsid w:val="33543E66"/>
    <w:rsid w:val="3ABF2DEA"/>
    <w:rsid w:val="56626D28"/>
    <w:rsid w:val="61D010B7"/>
    <w:rsid w:val="63F80D92"/>
    <w:rsid w:val="76D21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236870-ABA6-4E47-BCE6-E55E3BD93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line="360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line="360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table" w:styleId="ad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28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b/>
      <w:bCs/>
      <w:sz w:val="28"/>
      <w:szCs w:val="28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af0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c">
    <w:name w:val="批注主题 字符"/>
    <w:basedOn w:val="a4"/>
    <w:link w:val="ab"/>
    <w:uiPriority w:val="99"/>
    <w:semiHidden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hall.seu.edu.cn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DEE820-355F-4D45-A869-A01AA60A8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429</Words>
  <Characters>2449</Characters>
  <Application>Microsoft Office Word</Application>
  <DocSecurity>0</DocSecurity>
  <Lines>20</Lines>
  <Paragraphs>5</Paragraphs>
  <ScaleCrop>false</ScaleCrop>
  <Company>Microsoft</Company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gdchen</dc:creator>
  <cp:lastModifiedBy>Dell</cp:lastModifiedBy>
  <cp:revision>2570</cp:revision>
  <dcterms:created xsi:type="dcterms:W3CDTF">2020-07-17T03:00:00Z</dcterms:created>
  <dcterms:modified xsi:type="dcterms:W3CDTF">2021-10-21T08:19:00Z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5380CF754B524163971DA137D584E55C</vt:lpwstr>
  </property>
</Properties>
</file>