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3E98">
      <w:pPr>
        <w:spacing w:line="360" w:lineRule="auto"/>
        <w:ind w:firstLine="548" w:firstLineChars="195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江苏省研究生科研与实践创新计划结题要求</w:t>
      </w:r>
    </w:p>
    <w:p w14:paraId="54B792C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受资助后</w:t>
      </w:r>
      <w:r>
        <w:rPr>
          <w:rFonts w:hint="eastAsia"/>
          <w:szCs w:val="21"/>
          <w:lang w:eastAsia="zh-CN"/>
        </w:rPr>
        <w:t>原则上，项目研究周期不超过</w:t>
      </w:r>
      <w:r>
        <w:rPr>
          <w:rFonts w:hint="eastAsia"/>
          <w:szCs w:val="21"/>
          <w:lang w:val="en-US" w:eastAsia="zh-CN"/>
        </w:rPr>
        <w:t>2年。</w:t>
      </w:r>
      <w:r>
        <w:rPr>
          <w:rFonts w:hint="eastAsia"/>
          <w:szCs w:val="21"/>
        </w:rPr>
        <w:t>发表的论文、专著等成果均应标注“江苏省研究生科研与实践创新计划项目（Postgraduate Research＆Practice Innovation Program of Jiangsu Province）”及项目批准号，</w:t>
      </w:r>
      <w:r>
        <w:rPr>
          <w:rFonts w:hint="eastAsia"/>
          <w:szCs w:val="21"/>
          <w:lang w:eastAsia="zh-CN"/>
        </w:rPr>
        <w:t>所有的结题成果中，</w:t>
      </w:r>
      <w:r>
        <w:rPr>
          <w:rFonts w:hint="eastAsia"/>
          <w:szCs w:val="21"/>
        </w:rPr>
        <w:t>至少要有</w:t>
      </w:r>
      <w:r>
        <w:rPr>
          <w:rFonts w:hint="eastAsia"/>
          <w:b/>
          <w:color w:val="FF0000"/>
          <w:szCs w:val="21"/>
        </w:rPr>
        <w:t>一篇</w:t>
      </w:r>
      <w:r>
        <w:rPr>
          <w:rFonts w:hint="eastAsia"/>
          <w:szCs w:val="21"/>
        </w:rPr>
        <w:t>科研成果上要有以上标注，否则不能结题。</w:t>
      </w:r>
    </w:p>
    <w:p w14:paraId="6CCA367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研究生的成果是指自入学之日起发表的学术论文、获得的科研奖励、获授权的发明专利，以及校学位评定委员会认定的其他成果。用于申请结题的成果应与所申请的创新计划内容相关。</w:t>
      </w:r>
    </w:p>
    <w:p w14:paraId="26B99AE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所有学术论文</w:t>
      </w:r>
      <w:r>
        <w:rPr>
          <w:rFonts w:hint="eastAsia"/>
          <w:color w:val="FF0000"/>
          <w:szCs w:val="21"/>
        </w:rPr>
        <w:t>必须是期刊论文</w:t>
      </w:r>
      <w:r>
        <w:rPr>
          <w:rFonts w:hint="eastAsia"/>
          <w:szCs w:val="21"/>
        </w:rPr>
        <w:t>，计算机学会指定的CCFA类会议论文亦可以作为结题成果，所有</w:t>
      </w:r>
      <w:r>
        <w:rPr>
          <w:rFonts w:hint="eastAsia"/>
          <w:color w:val="FF0000"/>
          <w:szCs w:val="21"/>
          <w:lang w:eastAsia="zh-CN"/>
        </w:rPr>
        <w:t>结题</w:t>
      </w:r>
      <w:r>
        <w:rPr>
          <w:rFonts w:hint="eastAsia"/>
          <w:color w:val="FF0000"/>
          <w:szCs w:val="21"/>
        </w:rPr>
        <w:t>成果</w:t>
      </w:r>
      <w:r>
        <w:rPr>
          <w:rFonts w:hint="eastAsia"/>
          <w:szCs w:val="21"/>
        </w:rPr>
        <w:t>须以东南大学为第一署名单位，即论文第一作者和第一通讯作者的第一署名单位必须均为“东南大学”或“东南大学某机构”。申请者本人必须是论文的第一作者。科研奖励证书必须以东南大学为第一署名单位，申请者为主要完成人且有个人获奖证书。授权的发明专利必须以东南大学为第一专利权人，申请者为第一或是第二发明人。</w:t>
      </w:r>
    </w:p>
    <w:p w14:paraId="4CCB57D9">
      <w:pPr>
        <w:spacing w:line="360" w:lineRule="auto"/>
        <w:ind w:firstLine="548" w:firstLineChars="195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期刊认定标准</w:t>
      </w:r>
    </w:p>
    <w:p w14:paraId="2F6D97A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1、博士生的学术论文应发表在 SCIE、SSCI、A＆HCI、EI、MI、CSSCI（核心版）、CSCD（核心版）、《中文核心期刊要目总览》（北大图书馆编著，以论文发表当年的版本为准）的“来源期刊”（后称“源刊”）上，但不包括这些学术期刊的增刊、专刊等非正常出版的刊物。</w:t>
      </w:r>
    </w:p>
    <w:p w14:paraId="40CC24A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2、在东南大学主办的学术期刊上发表的论文只计一篇。</w:t>
      </w:r>
    </w:p>
    <w:p w14:paraId="4773714A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3、本标准中的“源刊”是指SCIE、SSCI、A＆HCI、EI、MI、CSSCI（核心版）、CSCD（核心版）、《中文核心期刊要目总览》（北大图书馆编著）等中外检索系统的来源期刊（在相关中外文数据库中可检索到）。</w:t>
      </w:r>
    </w:p>
    <w:p w14:paraId="17A5AD02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4、硕士生的学术论文至少应发表在《中文核心期刊要目总览》（北大图书馆编著，以论文发表当年的版本为准）的“源刊”上，但不包括这些学术期刊的增刊、专刊等非正常出版的刊物。</w:t>
      </w:r>
    </w:p>
    <w:p w14:paraId="59D442B6">
      <w:pPr>
        <w:spacing w:line="360" w:lineRule="auto"/>
        <w:ind w:firstLine="420" w:firstLineChars="200"/>
        <w:rPr>
          <w:rFonts w:hint="eastAsia"/>
          <w:szCs w:val="21"/>
        </w:rPr>
      </w:pPr>
    </w:p>
    <w:p w14:paraId="22FAA247">
      <w:pPr>
        <w:spacing w:line="360" w:lineRule="auto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考核方案</w:t>
      </w:r>
    </w:p>
    <w:p w14:paraId="27A0444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．理工科（建筑学、城乡规划学、风景园林学、生物学除外）博士研究生至少发表3篇SCI检索论文。期中在JCR分区表中指定相应学科领域Q1、Q2区期刊学术论文至少1篇。或在SCI源刊上发表论文2篇，且获授权的发明专利2件。计算机学会指定的CCFA类会议论文且被SCI收录，可以等同于SCI检索论文。</w:t>
      </w:r>
    </w:p>
    <w:p w14:paraId="61CA23A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．建筑学院的博士满足以下条件：在SCI/SSCI/A＆HCI源刊或学科最高级别期刊上发表学术论文文3篇，其中被SCI/SSCI/A＆HCI收录学术论文至少1篇，或者获授权国家发明专利1件，或者获教育部、各省市颁发的规划设计奖（主要获奖人且有个人获奖证书）1项，或者获国际国内重要学生竞赛奖（排名前三），或者获国际国内重要建筑展参展（主要参展人且有个人参展证书）。</w:t>
      </w:r>
    </w:p>
    <w:p w14:paraId="0E93681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学科重要期刊、规划设计奖、建筑展、学生竞赛目录参见学科学位评定分委会附表。见：关于印发《东南大学博士研究生申请博士学位的成果考核标准（2018版）》的通知（校发[2018]13号）</w:t>
      </w:r>
    </w:p>
    <w:p w14:paraId="6093EA5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3．医学、生物学博士研究生至少发表3篇SCI/MI/EI检索论文，SCI检索论文至少2篇，其中至少有1篇为JCR分区表中指定学科领域Q2区以上的期刊论文。</w:t>
      </w:r>
    </w:p>
    <w:p w14:paraId="5D9A65B9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4．文科类（除艺术学类）博士研究生发表学术论文3篇SSCI/A&amp;HCI/CSSCI检索论文，其中至少有1篇SSCI或A＆HCI检索论文。</w:t>
      </w:r>
    </w:p>
    <w:p w14:paraId="46B8ECA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5.艺术学类博士研究生，须满足：在SSCI/A＆HCI源刊上发表学术论文1篇，且在CSSCI（核心版）源刊上发表学术论文2篇，或在CSSCI（核心版）源刊上发表学术论文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篇。</w:t>
      </w:r>
    </w:p>
    <w:p w14:paraId="111D0189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6.经济学、管理学类博士生须在SCI/A＆HCI/EI/CSSCI（核心版）/CSCD（核心版）源刊上发表学术论文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篇，其中至少有1篇学术论文被SCI/A＆HCI收录。</w:t>
      </w:r>
    </w:p>
    <w:p w14:paraId="00D973DA">
      <w:pPr>
        <w:spacing w:line="360" w:lineRule="auto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7.硕士研究生</w:t>
      </w:r>
      <w:r>
        <w:rPr>
          <w:rFonts w:hint="eastAsia"/>
          <w:szCs w:val="21"/>
        </w:rPr>
        <w:t xml:space="preserve">在核心期刊上至少发表学术论文１篇。 </w:t>
      </w:r>
    </w:p>
    <w:p w14:paraId="6A1BB9EA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8.</w:t>
      </w:r>
      <w:r>
        <w:rPr>
          <w:rFonts w:hint="eastAsia"/>
          <w:szCs w:val="21"/>
        </w:rPr>
        <w:t>在高影响因子的SCI杂志发表论文（由相关学位评定分委会认定）1篇，亦可以申请结题。</w:t>
      </w:r>
    </w:p>
    <w:p w14:paraId="5607BAF6">
      <w:pPr>
        <w:spacing w:line="360" w:lineRule="auto"/>
        <w:ind w:firstLine="420" w:firstLineChars="200"/>
        <w:rPr>
          <w:rFonts w:hint="default" w:eastAsia="宋体"/>
          <w:szCs w:val="21"/>
          <w:lang w:val="en-US" w:eastAsia="zh-CN"/>
        </w:rPr>
      </w:pPr>
    </w:p>
    <w:p w14:paraId="4A7A7625">
      <w:pPr>
        <w:rPr>
          <w:rFonts w:hint="eastAsia"/>
          <w:szCs w:val="21"/>
        </w:rPr>
      </w:pPr>
      <w:r>
        <w:rPr>
          <w:rFonts w:hint="eastAsia"/>
          <w:szCs w:val="21"/>
        </w:rPr>
        <w:t>附注：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获得部、省级二等奖及以上（排名在前三名）和获得国家发明专利授权（排名在前两名）的创造性工程技术成果可等同EI检索论文1篇；获得国家科技进步二等奖及以上（排名在前五名）可等同于EI检索论文2篇；文科类博士研究生出版15万字以上与论文选题有关的专著可等同于CSSCI检索论文3篇。</w:t>
      </w:r>
    </w:p>
    <w:p w14:paraId="174D416C">
      <w:pPr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2.本项目的结题成果与学校的“博士研究生创新能力提升计划”项目的结题成果不能共享。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GZkZWVlMjAzNzY3MDllOTEyOGYxYzk4YjhjNjYifQ=="/>
  </w:docVars>
  <w:rsids>
    <w:rsidRoot w:val="00B53478"/>
    <w:rsid w:val="000B6772"/>
    <w:rsid w:val="00645741"/>
    <w:rsid w:val="00697459"/>
    <w:rsid w:val="00B53478"/>
    <w:rsid w:val="00B900AC"/>
    <w:rsid w:val="00C366BC"/>
    <w:rsid w:val="00C47B4F"/>
    <w:rsid w:val="283F6574"/>
    <w:rsid w:val="32F65E02"/>
    <w:rsid w:val="39CA6B44"/>
    <w:rsid w:val="40C25E6F"/>
    <w:rsid w:val="4F99111C"/>
    <w:rsid w:val="6AB3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1531</Words>
  <Characters>1755</Characters>
  <Lines>12</Lines>
  <Paragraphs>3</Paragraphs>
  <TotalTime>12</TotalTime>
  <ScaleCrop>false</ScaleCrop>
  <LinksUpToDate>false</LinksUpToDate>
  <CharactersWithSpaces>1763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2023-02-24T01:34:00Z</dcterms:created>
  <dc:creator>dell</dc:creator>
  <cp:lastModifiedBy>杨鹏</cp:lastModifiedBy>
  <dcterms:modified xsi:type="dcterms:W3CDTF">2026-05-29T06:20:38Z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0EDED761D572464A849E81D13896C2BE</vt:lpwstr>
  </property>
</Properties>
</file>