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/>
        <w:jc w:val="center"/>
        <w:rPr>
          <w:color w:val="333333"/>
          <w:sz w:val="14"/>
          <w:szCs w:val="1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35335"/>
          <w:spacing w:val="0"/>
          <w:sz w:val="22"/>
          <w:szCs w:val="22"/>
        </w:rPr>
      </w:pPr>
      <w:r>
        <w:rPr>
          <w:rFonts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35335"/>
          <w:spacing w:val="0"/>
          <w:sz w:val="22"/>
          <w:szCs w:val="22"/>
          <w:shd w:val="clear" w:fill="FFFFFF"/>
        </w:rPr>
        <w:t>关于做好202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35335"/>
          <w:spacing w:val="0"/>
          <w:sz w:val="22"/>
          <w:szCs w:val="22"/>
          <w:shd w:val="clear" w:fill="FFFFFF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35335"/>
          <w:spacing w:val="0"/>
          <w:sz w:val="22"/>
          <w:szCs w:val="22"/>
          <w:shd w:val="clear" w:fill="FFFFFF"/>
        </w:rPr>
        <w:t>年东南大学优秀博士、硕士学位论文评选推荐工作的通知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/>
        <w:rPr>
          <w:color w:val="333333"/>
          <w:sz w:val="14"/>
          <w:szCs w:val="14"/>
        </w:rPr>
      </w:pPr>
      <w:r>
        <w:rPr>
          <w:rFonts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400" w:lineRule="atLeast"/>
        <w:ind w:left="0" w:right="0"/>
        <w:textAlignment w:val="auto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各院、系、所，各学位评定分委员会：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0" w:afterAutospacing="0" w:line="400" w:lineRule="atLeast"/>
        <w:ind w:left="0" w:right="0" w:firstLine="32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为了提高我校研究生培养和学位授予质量，充分发挥优秀学位论文激励、导向和示范作用，依据《东南大学优秀学位论文评选办法》，现开展2023年校级优秀博士、硕士学位论文评选工作，同时选拔优秀博士、硕士学位论文参加江苏省优秀学位论文评选，请各学位评定分委员会坚持公平、公正、公开原则，注重创新，严格把关，质量优先，宁缺勿滥，做好本次推荐评选工作。现将有关事宜通知如下：</w:t>
      </w:r>
      <w:bookmarkStart w:id="0" w:name="_GoBack"/>
      <w:bookmarkEnd w:id="0"/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一、评选范围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评选范围：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9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日—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日期间获得博士、硕士学位者的学位论文。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下列学位论文不参加本次评选：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、涉密的学位论文；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、博士学位论文答辩前已获得副高级以上职称（含副高级）的作者所撰写的博士学位论文；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、攻读博士学位期间在本学科高水平期刊未发表过学术论文（要求第一作者或除导师之外的第一作者）的作者所撰写的学位论文。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二、推荐名额及汇总表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根据各学位评定分委员会所在学科授予学位人数，学科近几年省、校优秀学位论文获奖数、优博基金申请结题、重点学科分布以及招生情况，拟定各学位评定分委员会优秀博士、硕士学位论文推荐名额，名额另行通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在研究生院主页“学位教育”的“下载区域”栏下载《优秀博士、硕士学位论文单位推荐汇总表》并排序。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三、申报材料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（一）优秀博士学位论文应交材料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、纸质材料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）与国家图书馆存档一致的博士学位论文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本。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）每篇论文对应的《东南大学优秀博学位论文推荐表》、《东南大学优秀博学位论文作者简况表》。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）一套推荐表中所填代表性成果的证明材料，包括：成果清单，公开发表学术论文的刊物封面、目录及论文复印件（只需提供第一、第二作者论文，其他作者序位的论文不用提供；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SCI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EI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收录的论文提供相应的检索证明，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SCI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收录的论文请注明影响因子及他引次数）；专著封面和版权页复印件；获奖证书或专利证书复印件，与之无关的其余材料一律不要提供。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）学位论文匿名评审书复印件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份、答辩决议书复印件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以上纸质材料只需提交一份。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、电子文档（刻光盘或发送至邮箱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gsedu3@seu.edu.cn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）博士学位论文原文（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PDF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）东南大学优秀博学位论文推荐表（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word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）东南大学优秀博学位论文作者简况表（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word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（二）优秀硕士学术学位论文应交材料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、纸质材料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）与校档案馆存档一致的硕士学位论文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本。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）每篇论文对应的《东南大学优秀硕士学位论文推荐表》、《东南大学优秀硕士学位论文作者简况表》。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）一套推荐表中所填代表性成果的证明材料，包括：公开发表学术论文的刊物封面、目录及论文复印件（只需提供第一、第二作者论文，其他作者序位的论文不用提供；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SCI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EI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收录的论文提供相应的检索证明，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SCI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收录的论文请注明影响因子及他引次数）；专著封面和版权页复印件；获奖证书或专利证书复印件，与之无关的其余材料一律不要提供。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）学位论文评阅书复印件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份、答辩决议书复印件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以上纸质材料只需提交一份。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、电子文档（刻光盘或发送至邮箱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gsedu3@seu.edu.cn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）硕士学位论文原文（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PDF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）东南大学优秀硕士学位论文推荐表（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word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）东南大学优秀硕士学位论文作者简况表（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word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7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（三）优秀硕士专业学位论文申报材料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、纸质材料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）与校档案馆存档一致的硕士专业学位论文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本。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）每篇论文对应的《东南大学优秀硕士学位论文推荐表》、《东南大学优秀硕士学位论文作者简况表》。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）有关发表的学术论文、获奖项目及专著等证明材料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套，包括获得成果栏中的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篇学术论文的刊物封面、目录及论文首页复印件；研究报告、规划设计书、产品开发书复印件；获奖证书及专利证书复印件。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）学位论文评阅书复印件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份、答辩决议书复印件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以上纸质材料只需提交一份。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、电子文档（刻光盘或发送至邮箱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gsedu3@seu.edu.cn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）硕士学位论文原文（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PDF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）东南大学优秀硕士学位论文推荐表（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word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格式）；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）东南大学优秀硕士学位论文作者简况表（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word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格式）。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（四）表格下载及说明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《东南大学优秀博学位论文推荐表》、《东南大学优秀博学位论文作者简况表》、《东南大学优秀硕士学位论文推荐表》、《东南大学优秀硕士学位论文作者简况表》等有关表格可在研究生院主页“学位教育”的“下载区域”栏下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网址：</w:t>
      </w:r>
      <w:r>
        <w:rPr>
          <w:rFonts w:hint="eastAsia" w:ascii="宋体" w:hAnsi="宋体" w:eastAsia="宋体" w:cs="宋体"/>
          <w:i w:val="0"/>
          <w:iCs w:val="0"/>
          <w:caps w:val="0"/>
          <w:color w:val="3B3B3B"/>
          <w:spacing w:val="0"/>
          <w:sz w:val="21"/>
          <w:szCs w:val="21"/>
          <w:u w:val="none"/>
          <w:shd w:val="clear" w:fill="FFFFFF"/>
          <w:lang w:val="en-US"/>
        </w:rPr>
        <w:fldChar w:fldCharType="begin"/>
      </w:r>
      <w:r>
        <w:rPr>
          <w:rFonts w:hint="eastAsia" w:ascii="宋体" w:hAnsi="宋体" w:eastAsia="宋体" w:cs="宋体"/>
          <w:i w:val="0"/>
          <w:iCs w:val="0"/>
          <w:caps w:val="0"/>
          <w:color w:val="3B3B3B"/>
          <w:spacing w:val="0"/>
          <w:sz w:val="21"/>
          <w:szCs w:val="21"/>
          <w:u w:val="none"/>
          <w:shd w:val="clear" w:fill="FFFFFF"/>
          <w:lang w:val="en-US"/>
        </w:rPr>
        <w:instrText xml:space="preserve"> HYPERLINK "https://seugs.seu.edu.cn/28880/list.htm" </w:instrText>
      </w:r>
      <w:r>
        <w:rPr>
          <w:rFonts w:hint="eastAsia" w:ascii="宋体" w:hAnsi="宋体" w:eastAsia="宋体" w:cs="宋体"/>
          <w:i w:val="0"/>
          <w:iCs w:val="0"/>
          <w:caps w:val="0"/>
          <w:color w:val="3B3B3B"/>
          <w:spacing w:val="0"/>
          <w:sz w:val="21"/>
          <w:szCs w:val="21"/>
          <w:u w:val="none"/>
          <w:shd w:val="clear" w:fill="FFFFFF"/>
          <w:lang w:val="en-US"/>
        </w:rPr>
        <w:fldChar w:fldCharType="separate"/>
      </w:r>
      <w:r>
        <w:rPr>
          <w:rStyle w:val="8"/>
          <w:rFonts w:hint="eastAsia" w:ascii="宋体" w:hAnsi="宋体" w:eastAsia="宋体" w:cs="宋体"/>
          <w:i w:val="0"/>
          <w:iCs w:val="0"/>
          <w:caps w:val="0"/>
          <w:color w:val="3B3B3B"/>
          <w:spacing w:val="0"/>
          <w:sz w:val="21"/>
          <w:szCs w:val="21"/>
          <w:u w:val="none"/>
          <w:shd w:val="clear" w:fill="FFFFFF"/>
          <w:lang w:val="en-US"/>
        </w:rPr>
        <w:t>https://seugs.seu.edu.cn/28880/list.htm</w:t>
      </w:r>
      <w:r>
        <w:rPr>
          <w:rFonts w:hint="eastAsia" w:ascii="宋体" w:hAnsi="宋体" w:eastAsia="宋体" w:cs="宋体"/>
          <w:i w:val="0"/>
          <w:iCs w:val="0"/>
          <w:caps w:val="0"/>
          <w:color w:val="3B3B3B"/>
          <w:spacing w:val="0"/>
          <w:sz w:val="21"/>
          <w:szCs w:val="21"/>
          <w:u w:val="none"/>
          <w:shd w:val="clear" w:fill="FFFFFF"/>
          <w:lang w:val="en-US"/>
        </w:rPr>
        <w:fldChar w:fldCharType="end"/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四、报送时间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各学位评定分委员会将讨论通过的申请者申报材料（含纸质和电子文档）于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202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年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4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月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15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前报送研究生院学位办（逸夫建筑馆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207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室）。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联系人：罗老师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 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电话：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83795014    83792406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320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Email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gsedu3@seu.edu.cn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280"/>
        <w:rPr>
          <w:color w:val="333333"/>
          <w:sz w:val="14"/>
          <w:szCs w:val="14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280"/>
        <w:rPr>
          <w:color w:val="333333"/>
          <w:sz w:val="14"/>
          <w:szCs w:val="14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280"/>
        <w:rPr>
          <w:color w:val="333333"/>
          <w:sz w:val="14"/>
          <w:szCs w:val="14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280"/>
        <w:rPr>
          <w:color w:val="333333"/>
          <w:sz w:val="14"/>
          <w:szCs w:val="14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280"/>
        <w:rPr>
          <w:color w:val="333333"/>
          <w:sz w:val="14"/>
          <w:szCs w:val="14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280"/>
        <w:rPr>
          <w:color w:val="333333"/>
          <w:sz w:val="14"/>
          <w:szCs w:val="14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280"/>
        <w:rPr>
          <w:color w:val="333333"/>
          <w:sz w:val="14"/>
          <w:szCs w:val="14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0" w:firstLine="280"/>
        <w:jc w:val="center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14"/>
          <w:szCs w:val="14"/>
          <w:shd w:val="clear" w:fill="FFFFFF"/>
          <w:lang w:val="en-US"/>
        </w:rPr>
        <w:t>                                                             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 xml:space="preserve"> 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东南大学学位评定委员会办公室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00" w:beforeAutospacing="0" w:after="0" w:afterAutospacing="0" w:line="240" w:lineRule="atLeast"/>
        <w:ind w:left="0" w:right="640" w:firstLine="280"/>
        <w:jc w:val="center"/>
        <w:rPr>
          <w:rFonts w:hint="eastAsia" w:ascii="宋体" w:hAnsi="宋体" w:eastAsia="宋体" w:cs="宋体"/>
          <w:color w:val="333333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       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/>
        </w:rPr>
        <w:t> 202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xY2ViYmQ1YjUzZTA4NjJkMmFiMGQ0ZGE5YzYzMTAifQ=="/>
    <w:docVar w:name="KSO_WPS_MARK_KEY" w:val="9059ca18-fb0f-42bc-bff7-3c9867d3ff92"/>
  </w:docVars>
  <w:rsids>
    <w:rsidRoot w:val="002A1E4E"/>
    <w:rsid w:val="002A1E4E"/>
    <w:rsid w:val="00AB1490"/>
    <w:rsid w:val="1C7E2030"/>
    <w:rsid w:val="4D320576"/>
    <w:rsid w:val="6D191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Hyperlink"/>
    <w:basedOn w:val="6"/>
    <w:semiHidden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1758</Words>
  <Characters>1937</Characters>
  <Lines>5</Lines>
  <Paragraphs>1</Paragraphs>
  <TotalTime>1</TotalTime>
  <ScaleCrop>false</ScaleCrop>
  <LinksUpToDate>false</LinksUpToDate>
  <CharactersWithSpaces>2056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2023-01-12T01:43:00Z</dcterms:created>
  <dc:creator>罗斌</dc:creator>
  <cp:lastModifiedBy>asus</cp:lastModifiedBy>
  <dcterms:modified xsi:type="dcterms:W3CDTF">2023-02-02T01:07:39Z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6470F439F6CB4611B2A0575E582F13F5</vt:lpwstr>
  </property>
</Properties>
</file>